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F5" w:rsidRPr="004947F5" w:rsidRDefault="004947F5" w:rsidP="004947F5">
      <w:pPr>
        <w:jc w:val="center"/>
        <w:rPr>
          <w:b/>
          <w:sz w:val="24"/>
          <w:szCs w:val="24"/>
          <w:u w:val="single"/>
        </w:rPr>
      </w:pPr>
      <w:r w:rsidRPr="004947F5">
        <w:rPr>
          <w:b/>
          <w:sz w:val="24"/>
          <w:szCs w:val="24"/>
        </w:rPr>
        <w:t>Agroturystyka przyjazna Naturze 2000</w:t>
      </w:r>
    </w:p>
    <w:p w:rsidR="004947F5" w:rsidRDefault="004947F5" w:rsidP="003F66D1">
      <w:pPr>
        <w:jc w:val="both"/>
        <w:rPr>
          <w:b/>
          <w:sz w:val="24"/>
          <w:szCs w:val="24"/>
          <w:u w:val="single"/>
        </w:rPr>
      </w:pPr>
    </w:p>
    <w:p w:rsidR="004947F5" w:rsidRDefault="004947F5" w:rsidP="003F66D1">
      <w:pPr>
        <w:jc w:val="both"/>
        <w:rPr>
          <w:b/>
          <w:sz w:val="24"/>
          <w:szCs w:val="24"/>
          <w:u w:val="single"/>
        </w:rPr>
      </w:pPr>
    </w:p>
    <w:p w:rsidR="004947F5" w:rsidRDefault="004947F5" w:rsidP="003F66D1">
      <w:pPr>
        <w:jc w:val="both"/>
        <w:rPr>
          <w:b/>
          <w:sz w:val="24"/>
          <w:szCs w:val="24"/>
          <w:u w:val="single"/>
        </w:rPr>
      </w:pPr>
    </w:p>
    <w:p w:rsidR="004947F5" w:rsidRDefault="004947F5" w:rsidP="003F66D1">
      <w:pPr>
        <w:jc w:val="both"/>
        <w:rPr>
          <w:b/>
          <w:sz w:val="24"/>
          <w:szCs w:val="24"/>
          <w:u w:val="single"/>
        </w:rPr>
      </w:pPr>
    </w:p>
    <w:p w:rsidR="00425871" w:rsidRDefault="003F66D1" w:rsidP="00425871">
      <w:pPr>
        <w:jc w:val="both"/>
        <w:rPr>
          <w:b/>
          <w:sz w:val="24"/>
          <w:szCs w:val="24"/>
          <w:u w:val="single"/>
        </w:rPr>
      </w:pPr>
      <w:r w:rsidRPr="001E0231">
        <w:rPr>
          <w:b/>
          <w:sz w:val="24"/>
          <w:szCs w:val="24"/>
          <w:u w:val="single"/>
        </w:rPr>
        <w:t xml:space="preserve">Cel </w:t>
      </w:r>
      <w:r w:rsidR="00425871">
        <w:rPr>
          <w:b/>
          <w:sz w:val="24"/>
          <w:szCs w:val="24"/>
          <w:u w:val="single"/>
        </w:rPr>
        <w:t xml:space="preserve">nadrzędny </w:t>
      </w:r>
      <w:r w:rsidRPr="001E0231">
        <w:rPr>
          <w:b/>
          <w:sz w:val="24"/>
          <w:szCs w:val="24"/>
          <w:u w:val="single"/>
        </w:rPr>
        <w:t>projektu</w:t>
      </w:r>
      <w:r w:rsidR="00425871">
        <w:rPr>
          <w:b/>
          <w:sz w:val="24"/>
          <w:szCs w:val="24"/>
          <w:u w:val="single"/>
        </w:rPr>
        <w:t xml:space="preserve"> -</w:t>
      </w:r>
      <w:r w:rsidR="00425871" w:rsidRPr="00425871">
        <w:rPr>
          <w:b/>
          <w:sz w:val="24"/>
          <w:szCs w:val="24"/>
          <w:u w:val="single"/>
        </w:rPr>
        <w:t xml:space="preserve"> </w:t>
      </w:r>
      <w:r w:rsidR="00425871">
        <w:rPr>
          <w:b/>
          <w:sz w:val="24"/>
          <w:szCs w:val="24"/>
          <w:u w:val="single"/>
        </w:rPr>
        <w:t>idea projektu</w:t>
      </w:r>
    </w:p>
    <w:p w:rsidR="00425871" w:rsidRDefault="00425871" w:rsidP="00425871">
      <w:pPr>
        <w:jc w:val="both"/>
        <w:rPr>
          <w:sz w:val="24"/>
          <w:szCs w:val="24"/>
        </w:rPr>
      </w:pPr>
    </w:p>
    <w:p w:rsidR="00425871" w:rsidRPr="004947F5" w:rsidRDefault="00425871" w:rsidP="00425871">
      <w:pPr>
        <w:jc w:val="both"/>
        <w:rPr>
          <w:sz w:val="24"/>
          <w:szCs w:val="24"/>
        </w:rPr>
      </w:pPr>
      <w:r>
        <w:rPr>
          <w:sz w:val="24"/>
          <w:szCs w:val="24"/>
        </w:rPr>
        <w:t xml:space="preserve">Zadaniem projektu jest przekazanie i zastosowanie wiedzy i praktyki w zakresie poszanowania i wykorzystania walorów obszarów przyrodniczych tj. Natura 2000 do zwiększania atrakcyjności produktów i oferty turystycznej na poziomie lokalnym i </w:t>
      </w:r>
      <w:proofErr w:type="spellStart"/>
      <w:r>
        <w:rPr>
          <w:sz w:val="24"/>
          <w:szCs w:val="24"/>
        </w:rPr>
        <w:t>subregionalnym</w:t>
      </w:r>
      <w:proofErr w:type="spellEnd"/>
      <w:r>
        <w:rPr>
          <w:sz w:val="24"/>
          <w:szCs w:val="24"/>
        </w:rPr>
        <w:t>. Idea projektu realizowana jest przez współpracę specjalistów przyrodniczych i turystycznych z grupami liderów lokalnych w formie szkoleń, doradztwa i certyfikacji.</w:t>
      </w:r>
    </w:p>
    <w:p w:rsidR="003F66D1" w:rsidRPr="003A4607" w:rsidRDefault="003F66D1" w:rsidP="003F66D1">
      <w:pPr>
        <w:jc w:val="both"/>
        <w:rPr>
          <w:sz w:val="24"/>
          <w:szCs w:val="24"/>
        </w:rPr>
      </w:pPr>
    </w:p>
    <w:p w:rsidR="003F66D1" w:rsidRPr="00CA485A" w:rsidRDefault="003F66D1" w:rsidP="003F66D1">
      <w:pPr>
        <w:jc w:val="both"/>
        <w:rPr>
          <w:sz w:val="24"/>
          <w:szCs w:val="24"/>
        </w:rPr>
      </w:pPr>
      <w:r w:rsidRPr="00CA485A">
        <w:rPr>
          <w:sz w:val="24"/>
          <w:szCs w:val="24"/>
        </w:rPr>
        <w:t>Nadrzędnym celem projektu jest wdrażan</w:t>
      </w:r>
      <w:r w:rsidR="00CA485A" w:rsidRPr="00CA485A">
        <w:rPr>
          <w:sz w:val="24"/>
          <w:szCs w:val="24"/>
        </w:rPr>
        <w:t>ie zasad zrównoważonego rozwoju</w:t>
      </w:r>
      <w:r w:rsidRPr="00CA485A">
        <w:rPr>
          <w:sz w:val="24"/>
          <w:szCs w:val="24"/>
        </w:rPr>
        <w:t xml:space="preserve"> </w:t>
      </w:r>
      <w:r w:rsidR="00CA485A" w:rsidRPr="00CA485A">
        <w:rPr>
          <w:sz w:val="24"/>
          <w:szCs w:val="24"/>
        </w:rPr>
        <w:t>poprzez</w:t>
      </w:r>
      <w:r w:rsidRPr="00CA485A">
        <w:rPr>
          <w:sz w:val="24"/>
          <w:szCs w:val="24"/>
        </w:rPr>
        <w:t xml:space="preserve"> budowanie pozytywnych relacji turystyki wiejskiej i ochrony różnorodności biologicznej.</w:t>
      </w:r>
    </w:p>
    <w:p w:rsidR="003F66D1" w:rsidRPr="003A4607" w:rsidRDefault="003F66D1" w:rsidP="003F66D1">
      <w:pPr>
        <w:jc w:val="both"/>
        <w:rPr>
          <w:sz w:val="24"/>
          <w:szCs w:val="24"/>
        </w:rPr>
      </w:pPr>
    </w:p>
    <w:p w:rsidR="003F66D1" w:rsidRPr="00425871" w:rsidRDefault="003F66D1" w:rsidP="003F66D1">
      <w:pPr>
        <w:jc w:val="both"/>
        <w:rPr>
          <w:sz w:val="24"/>
          <w:szCs w:val="24"/>
        </w:rPr>
      </w:pPr>
      <w:r w:rsidRPr="00425871">
        <w:rPr>
          <w:sz w:val="24"/>
          <w:szCs w:val="24"/>
        </w:rPr>
        <w:t xml:space="preserve">Zasada „myśl globalnie – działaj lokalnie” stanowi kolejną przesłankę koncepcji szkoleń, która problematykę Natury 2000, wchodzącą w życie z poziomu europejskiego, sprowadza do podejmowania w skali </w:t>
      </w:r>
      <w:proofErr w:type="spellStart"/>
      <w:r w:rsidRPr="00425871">
        <w:rPr>
          <w:sz w:val="24"/>
          <w:szCs w:val="24"/>
        </w:rPr>
        <w:t>wsi</w:t>
      </w:r>
      <w:proofErr w:type="spellEnd"/>
      <w:r w:rsidRPr="00425871">
        <w:rPr>
          <w:sz w:val="24"/>
          <w:szCs w:val="24"/>
        </w:rPr>
        <w:t xml:space="preserve">, gmin, co najwyżej </w:t>
      </w:r>
      <w:proofErr w:type="spellStart"/>
      <w:r w:rsidRPr="00425871">
        <w:rPr>
          <w:sz w:val="24"/>
          <w:szCs w:val="24"/>
        </w:rPr>
        <w:t>mezoregionów</w:t>
      </w:r>
      <w:proofErr w:type="spellEnd"/>
      <w:r w:rsidRPr="00425871">
        <w:rPr>
          <w:sz w:val="24"/>
          <w:szCs w:val="24"/>
        </w:rPr>
        <w:t xml:space="preserve"> (o wielkości zbliżonej do powiatów). Taka </w:t>
      </w:r>
      <w:proofErr w:type="gramStart"/>
      <w:r w:rsidRPr="00425871">
        <w:rPr>
          <w:sz w:val="24"/>
          <w:szCs w:val="24"/>
        </w:rPr>
        <w:t>jest bowiem</w:t>
      </w:r>
      <w:proofErr w:type="gramEnd"/>
      <w:r w:rsidRPr="00425871">
        <w:rPr>
          <w:sz w:val="24"/>
          <w:szCs w:val="24"/>
        </w:rPr>
        <w:t xml:space="preserve"> przestrzeń agroturystyczna. Nie przeszkadza to jednak, by należne w niej miejsce dać osobliwościom przyrody o randze europejskiej. Ranga ta winna być uświadomiona wszystkim, a </w:t>
      </w:r>
      <w:proofErr w:type="gramStart"/>
      <w:r w:rsidRPr="00425871">
        <w:rPr>
          <w:sz w:val="24"/>
          <w:szCs w:val="24"/>
        </w:rPr>
        <w:t>turystyce – jako</w:t>
      </w:r>
      <w:proofErr w:type="gramEnd"/>
      <w:r w:rsidRPr="00425871">
        <w:rPr>
          <w:sz w:val="24"/>
          <w:szCs w:val="24"/>
        </w:rPr>
        <w:t xml:space="preserve"> walor środowiska, w którym wypoczywamy – przede wszystkim.</w:t>
      </w:r>
    </w:p>
    <w:p w:rsidR="003F66D1" w:rsidRPr="00425871" w:rsidRDefault="003F66D1" w:rsidP="003F66D1">
      <w:pPr>
        <w:jc w:val="both"/>
        <w:rPr>
          <w:sz w:val="24"/>
          <w:szCs w:val="24"/>
        </w:rPr>
      </w:pPr>
    </w:p>
    <w:p w:rsidR="003F66D1" w:rsidRPr="00425871" w:rsidRDefault="003F66D1" w:rsidP="003F66D1">
      <w:pPr>
        <w:jc w:val="both"/>
        <w:rPr>
          <w:sz w:val="24"/>
          <w:szCs w:val="24"/>
        </w:rPr>
      </w:pPr>
      <w:r w:rsidRPr="00425871">
        <w:rPr>
          <w:sz w:val="24"/>
          <w:szCs w:val="24"/>
        </w:rPr>
        <w:t xml:space="preserve">Dla osiągnięcia tych celów nadrzędnych konieczne jest oddziaływanie na świadomość ekologiczną społeczeństwa. Służyć temu będzie kształtowanie w procesie edukacyjnym ekokadr turystycznych na </w:t>
      </w:r>
      <w:proofErr w:type="spellStart"/>
      <w:r w:rsidRPr="00425871">
        <w:rPr>
          <w:sz w:val="24"/>
          <w:szCs w:val="24"/>
        </w:rPr>
        <w:t>wsi</w:t>
      </w:r>
      <w:proofErr w:type="spellEnd"/>
      <w:r w:rsidRPr="00425871">
        <w:rPr>
          <w:sz w:val="24"/>
          <w:szCs w:val="24"/>
        </w:rPr>
        <w:t xml:space="preserve"> – tam gdzie walory przyrodnicze wymagają szczególnej ochrony. Agroturystyce, powszechnie uważnej za branżę przyjazną środowisku, choćby dla uwiarygodnienia tego sloganu, edukacja ekologiczna jest szczególnie potrzebna.</w:t>
      </w:r>
    </w:p>
    <w:p w:rsidR="003F66D1" w:rsidRPr="00425871" w:rsidRDefault="003F66D1" w:rsidP="003F66D1">
      <w:pPr>
        <w:jc w:val="both"/>
        <w:rPr>
          <w:sz w:val="24"/>
          <w:szCs w:val="24"/>
        </w:rPr>
      </w:pPr>
    </w:p>
    <w:p w:rsidR="003F66D1" w:rsidRPr="00425871" w:rsidRDefault="003F66D1" w:rsidP="003F66D1">
      <w:pPr>
        <w:jc w:val="both"/>
        <w:rPr>
          <w:sz w:val="24"/>
          <w:szCs w:val="24"/>
        </w:rPr>
      </w:pPr>
      <w:r w:rsidRPr="00425871">
        <w:rPr>
          <w:sz w:val="24"/>
          <w:szCs w:val="24"/>
        </w:rPr>
        <w:t xml:space="preserve">Świadectwem wzrostu poziomu świadomości ekologicznej winien być wyróżniający liderów certyfikat i </w:t>
      </w:r>
      <w:proofErr w:type="spellStart"/>
      <w:r w:rsidRPr="00425871">
        <w:rPr>
          <w:sz w:val="24"/>
          <w:szCs w:val="24"/>
        </w:rPr>
        <w:t>ekoznak</w:t>
      </w:r>
      <w:proofErr w:type="spellEnd"/>
      <w:r w:rsidRPr="00425871">
        <w:rPr>
          <w:sz w:val="24"/>
          <w:szCs w:val="24"/>
        </w:rPr>
        <w:t xml:space="preserve"> dla produktów turystycznych z osobliwościami Natury 2000 w </w:t>
      </w:r>
      <w:proofErr w:type="gramStart"/>
      <w:r w:rsidRPr="00425871">
        <w:rPr>
          <w:sz w:val="24"/>
          <w:szCs w:val="24"/>
        </w:rPr>
        <w:t>jego – jeśli</w:t>
      </w:r>
      <w:proofErr w:type="gramEnd"/>
      <w:r w:rsidRPr="00425871">
        <w:rPr>
          <w:sz w:val="24"/>
          <w:szCs w:val="24"/>
        </w:rPr>
        <w:t xml:space="preserve"> nie rdzeniu – to poszerzonej treści. Tworzenie takiego certyfikatu, uwarunkowań i procedur jego przyznawania jest jednym ze stałych zadań szkoleniowych, jednakże celem ich jest zbudowanie motywacji dla </w:t>
      </w:r>
      <w:proofErr w:type="spellStart"/>
      <w:proofErr w:type="gramStart"/>
      <w:r w:rsidRPr="00425871">
        <w:rPr>
          <w:sz w:val="24"/>
          <w:szCs w:val="24"/>
        </w:rPr>
        <w:t>rangowania</w:t>
      </w:r>
      <w:proofErr w:type="spellEnd"/>
      <w:r w:rsidRPr="00425871">
        <w:rPr>
          <w:sz w:val="24"/>
          <w:szCs w:val="24"/>
        </w:rPr>
        <w:t xml:space="preserve"> jakości</w:t>
      </w:r>
      <w:proofErr w:type="gramEnd"/>
      <w:r w:rsidRPr="00425871">
        <w:rPr>
          <w:sz w:val="24"/>
          <w:szCs w:val="24"/>
        </w:rPr>
        <w:t xml:space="preserve"> ekologicznej ofert i praktyk turystycznych. Element ten jak dotąd nie występuje w systemie kategoryzacji obiektów turystyki wiejskiej, ale w dalszej perspektywie może stać się nowym wymogiem tego systemu. Celem cząstkowym tego zamierzenia jest zdobycie sprzymierzeńców koncepcji </w:t>
      </w:r>
      <w:proofErr w:type="spellStart"/>
      <w:r w:rsidRPr="00425871">
        <w:rPr>
          <w:sz w:val="24"/>
          <w:szCs w:val="24"/>
        </w:rPr>
        <w:t>ekoznaków</w:t>
      </w:r>
      <w:proofErr w:type="spellEnd"/>
      <w:r w:rsidRPr="00425871">
        <w:rPr>
          <w:sz w:val="24"/>
          <w:szCs w:val="24"/>
        </w:rPr>
        <w:t xml:space="preserve"> w agroturystyce i cel ten jest wpisany w program przewidzianych w niniejszym projekcie szkoleń. </w:t>
      </w:r>
    </w:p>
    <w:p w:rsidR="003F66D1" w:rsidRPr="003A4607" w:rsidRDefault="003F66D1" w:rsidP="003F66D1">
      <w:pPr>
        <w:jc w:val="both"/>
        <w:rPr>
          <w:sz w:val="24"/>
          <w:szCs w:val="24"/>
        </w:rPr>
      </w:pPr>
    </w:p>
    <w:p w:rsidR="003F66D1" w:rsidRPr="00425871" w:rsidRDefault="00425871" w:rsidP="003F66D1">
      <w:pPr>
        <w:jc w:val="both"/>
        <w:rPr>
          <w:b/>
          <w:sz w:val="24"/>
          <w:szCs w:val="24"/>
          <w:u w:val="single"/>
        </w:rPr>
      </w:pPr>
      <w:r>
        <w:rPr>
          <w:b/>
          <w:sz w:val="24"/>
          <w:szCs w:val="24"/>
          <w:u w:val="single"/>
        </w:rPr>
        <w:t>Cele pośrednie - u</w:t>
      </w:r>
      <w:r w:rsidRPr="00425871">
        <w:rPr>
          <w:b/>
          <w:sz w:val="24"/>
          <w:szCs w:val="24"/>
          <w:u w:val="single"/>
        </w:rPr>
        <w:t>warunkowania realizacji projektu</w:t>
      </w:r>
    </w:p>
    <w:p w:rsidR="003F66D1" w:rsidRPr="00A67EBC" w:rsidRDefault="003F66D1" w:rsidP="003F66D1">
      <w:pPr>
        <w:jc w:val="both"/>
        <w:rPr>
          <w:sz w:val="24"/>
          <w:szCs w:val="24"/>
        </w:rPr>
      </w:pPr>
    </w:p>
    <w:p w:rsidR="003F66D1" w:rsidRDefault="003F66D1" w:rsidP="003F66D1">
      <w:pPr>
        <w:jc w:val="both"/>
        <w:rPr>
          <w:sz w:val="24"/>
          <w:szCs w:val="24"/>
        </w:rPr>
      </w:pPr>
      <w:r w:rsidRPr="003A4607">
        <w:rPr>
          <w:sz w:val="24"/>
          <w:szCs w:val="24"/>
        </w:rPr>
        <w:t xml:space="preserve">Projekt jest bezpośrednią odpowiedzią na współczesne wymagania stawiane przed sektorem turystycznym – jego odpowiedzialności za udział w ochronie środowiska na różnych poziomach i w różnych jej działach tematycznych. Ochrona różnorodności biologicznej to </w:t>
      </w:r>
      <w:proofErr w:type="spellStart"/>
      <w:r w:rsidRPr="003A4607">
        <w:rPr>
          <w:sz w:val="24"/>
          <w:szCs w:val="24"/>
        </w:rPr>
        <w:t>nowy</w:t>
      </w:r>
      <w:proofErr w:type="spellEnd"/>
      <w:r w:rsidRPr="003A4607">
        <w:rPr>
          <w:sz w:val="24"/>
          <w:szCs w:val="24"/>
        </w:rPr>
        <w:t xml:space="preserve"> i trudny dział wiedzy i praktyki. W myśl idei i zasad zrównoważonego rozwoju projekt proponuje cykl szkoleń wspierający tworzenie produktów turystycznych integrujących ochronę obszarów Natura 2000 i rozwój rynku agroturystycznego.</w:t>
      </w:r>
    </w:p>
    <w:p w:rsidR="003F66D1" w:rsidRPr="003A4607" w:rsidRDefault="003F66D1" w:rsidP="003F66D1">
      <w:pPr>
        <w:jc w:val="both"/>
        <w:rPr>
          <w:sz w:val="24"/>
          <w:szCs w:val="24"/>
        </w:rPr>
      </w:pPr>
    </w:p>
    <w:p w:rsidR="003F66D1" w:rsidRDefault="003F66D1" w:rsidP="003F66D1">
      <w:pPr>
        <w:jc w:val="both"/>
        <w:rPr>
          <w:sz w:val="24"/>
          <w:szCs w:val="24"/>
        </w:rPr>
      </w:pPr>
      <w:r w:rsidRPr="003A4607">
        <w:rPr>
          <w:sz w:val="24"/>
          <w:szCs w:val="24"/>
        </w:rPr>
        <w:t xml:space="preserve">Zagadnienie ochrony różnorodności biologicznej, poprzez tworzenie obszarów Natura 2000 oraz odpowiednie gospodarowanie w ich obrębie, pomimo już wielu lat (blisko 10) wdrażania sieci Natura 2000 w Polsce nie jest dobrze znane i rozumiane w wielu środowiskach, w tym w środowisku organizatorów turystyki oraz wśród samych turystów. A znajomość tych zagadnień potrzebna jest z dwóch powodów: (1) ze względu na potrzebę zmiany wizerunku sieci Natura 2000 – by nie była </w:t>
      </w:r>
      <w:proofErr w:type="gramStart"/>
      <w:r w:rsidRPr="003A4607">
        <w:rPr>
          <w:sz w:val="24"/>
          <w:szCs w:val="24"/>
        </w:rPr>
        <w:t>traktowana jako</w:t>
      </w:r>
      <w:proofErr w:type="gramEnd"/>
      <w:r w:rsidRPr="003A4607">
        <w:rPr>
          <w:sz w:val="24"/>
          <w:szCs w:val="24"/>
        </w:rPr>
        <w:t xml:space="preserve"> kolejna uciążliwość wiążąca się z ochroną środowiska, a wręcz przeciwnie – jako zbiór elementów europejskiej sieci ekologicznej o potwierdzonej naukowo wartości i atrakcyjności walorów przyrodniczych, mogących stanowić czynnik przyciągający turystów, nie tylko krajowych, ale i zagranicznych – z uwagi na wymiar europejski tych walorów; (2) ze względu na potrzebę upowszechniania wiedzy nt. form gospodarowania na obszarach Natura 2000 i wykorzystywania ich do celów turystycznych, które nie stanowią zagrożenia dla zasobów stanowiących podstawę zakwalifikowania ich do ochrony w sieci Natura 2000. Warunkiem koniecznym dla rozwoju turystyki na tych obszarach jest takie ich wykorzystanie, które nie będzie stwarzać istotnych zagrożeń dla chronionych w ramach sieci Natura 2000 siedlisk i gatunków, co wymaga szczególnie przekonywującego argumentowania, metod poglądowych (ekspertów i przykładów zagranicznych) w edukacji ekologicznej osób niemających bezpośredniego styku z ochroną przyrody.</w:t>
      </w:r>
    </w:p>
    <w:p w:rsidR="003F66D1" w:rsidRPr="003A4607" w:rsidRDefault="003F66D1" w:rsidP="003F66D1">
      <w:pPr>
        <w:jc w:val="both"/>
        <w:rPr>
          <w:sz w:val="24"/>
          <w:szCs w:val="24"/>
        </w:rPr>
      </w:pPr>
    </w:p>
    <w:p w:rsidR="003F66D1" w:rsidRPr="00425871" w:rsidRDefault="003F66D1" w:rsidP="003F66D1">
      <w:pPr>
        <w:jc w:val="both"/>
        <w:rPr>
          <w:i/>
          <w:sz w:val="24"/>
          <w:szCs w:val="24"/>
        </w:rPr>
      </w:pPr>
      <w:r w:rsidRPr="00425871">
        <w:rPr>
          <w:sz w:val="24"/>
          <w:szCs w:val="24"/>
        </w:rPr>
        <w:t xml:space="preserve">Prawidłowy rozwój turystyki na terenach chronionych – nieszkodzący im, a zapewniający ochronę zasobów różnorodności biologicznej, jednocześnie przynoszący korzyści dla turystów i gospodarki lokalnej – jest wyjątkowym przykładem realizacji idei zrównoważonego rozwoju w praktyce, czego unaocznienie przyniesie cykl szkoleń. Stymulowanie zrównoważonego rozwoju w turystyce i </w:t>
      </w:r>
      <w:proofErr w:type="spellStart"/>
      <w:r w:rsidRPr="00425871">
        <w:rPr>
          <w:sz w:val="24"/>
          <w:szCs w:val="24"/>
        </w:rPr>
        <w:t>ekopolityka</w:t>
      </w:r>
      <w:proofErr w:type="spellEnd"/>
      <w:r w:rsidRPr="00425871">
        <w:rPr>
          <w:sz w:val="24"/>
          <w:szCs w:val="24"/>
        </w:rPr>
        <w:t xml:space="preserve"> uprawiana i realizowana poprzez turystykę winna służyć podnoszeniu poziomu świadomości ekologicznej społeczeństwa na różnych poziomach jego partycypacji – od procesów podejmowania decyzji, poprzez działalność przedsiębiorstw turystycznych i ich partnerów, do postaw i zachowań konsumenckich włącznie. Ekopolityka jest jednak w powszechnym odbiorze dokumentem resortowym lub zadaniem – zgodnie z nazwą – polityków, a nie jest adresowana do społeczeństwa, obywateli. Szkolenia przewidziane niniejszym projektem mają wykazać, że polityka ekologiczna krajowa i UE nabiera konkretnych kształtów, gdy ją uprawiamy sami, a najlepiej na poziomie lokalnym. W tym wymiarze jej cele zostaną zaprezentowane, a następnie realizowane przez grupy ludzi, społeczność turystyki – jej organizatorów i klientów. </w:t>
      </w:r>
      <w:proofErr w:type="gramStart"/>
      <w:r w:rsidRPr="00425871">
        <w:rPr>
          <w:sz w:val="24"/>
          <w:szCs w:val="24"/>
        </w:rPr>
        <w:t>Celem bowiem</w:t>
      </w:r>
      <w:proofErr w:type="gramEnd"/>
      <w:r w:rsidRPr="00425871">
        <w:rPr>
          <w:sz w:val="24"/>
          <w:szCs w:val="24"/>
        </w:rPr>
        <w:t xml:space="preserve"> projektu jest wyłonienie liderów do wdrażania problematyki projektu – bezpośrednio w produktach turystycznych, ale i pośrednio w ekopolityce regionów </w:t>
      </w:r>
      <w:r w:rsidRPr="00425871">
        <w:rPr>
          <w:i/>
          <w:sz w:val="24"/>
          <w:szCs w:val="24"/>
        </w:rPr>
        <w:t>(to cel pośredni projektu, gdyż kurs wprost ukierunkowany na wiedzę i umiejętności kształtowania polityki i strategii zrównoważonego rozwoju to osobne zadanie na osobny projekt).</w:t>
      </w:r>
    </w:p>
    <w:p w:rsidR="003F66D1" w:rsidRPr="00A67EBC" w:rsidRDefault="003F66D1" w:rsidP="003F66D1">
      <w:pPr>
        <w:jc w:val="both"/>
        <w:rPr>
          <w:sz w:val="24"/>
          <w:szCs w:val="24"/>
        </w:rPr>
      </w:pPr>
    </w:p>
    <w:p w:rsidR="003F66D1" w:rsidRPr="003F66D1" w:rsidRDefault="003F66D1" w:rsidP="003F66D1">
      <w:pPr>
        <w:widowControl w:val="0"/>
        <w:suppressAutoHyphens/>
        <w:jc w:val="both"/>
        <w:rPr>
          <w:sz w:val="24"/>
          <w:szCs w:val="24"/>
        </w:rPr>
      </w:pPr>
      <w:r w:rsidRPr="003A4607">
        <w:rPr>
          <w:sz w:val="24"/>
          <w:szCs w:val="24"/>
        </w:rPr>
        <w:t>Niska świadomość cel</w:t>
      </w:r>
      <w:r>
        <w:rPr>
          <w:sz w:val="24"/>
          <w:szCs w:val="24"/>
        </w:rPr>
        <w:t xml:space="preserve">ów tworzenia i funkcjonowania </w:t>
      </w:r>
      <w:r w:rsidRPr="003F66D1">
        <w:rPr>
          <w:sz w:val="24"/>
          <w:szCs w:val="24"/>
        </w:rPr>
        <w:t xml:space="preserve">Sieci Natura 2000 w Polsce (dowodzą tego ogólnopolskie badania przeprowadzone przez InE wśród młodzieży i turystów), nikłość kampanii uświadamiającej możliwości gospodarczego wykorzystania walorów tych obszarów, utrudniają polskim, lokalnym organizatorom turystyki realizację działań podnoszących konkurencyjność krajową i europejską. Wnioskiem z serii ośmiu ogólnopolskich szkoleń w regionach turystycznych przeprowadzonych przez InE w latach 2009-2011 (por. materiały i wnioski dostępne na portalu „Natura 2000 a turystyka”), jest potrzeba kontynuacji zadań edukacyjnych, w których należy kłaść większy nacisk na wspomaganie praktyków w kierunku tworzenia wzorcowych rozwiązań i wykwalifikowanej kadry turystyki przyrodniczej. Efekt mnożnikowy takich szkoleń zapewnia fakt, że posiadający już specjalizację w turystyce przyrodniczej sami są zainteresowani w </w:t>
      </w:r>
      <w:r w:rsidRPr="003F66D1">
        <w:rPr>
          <w:sz w:val="24"/>
          <w:szCs w:val="24"/>
        </w:rPr>
        <w:lastRenderedPageBreak/>
        <w:t>przekazywaniu turystom wiedzy o środowisku przyrodniczym (z tego żyją). Organizatorów ekoturystyki – jak i jej amatorów – przybywa i to jest świadectwem celowości szkoleń nt. możliwości wykorzystania Natury 2000 w produktach turystycznych.</w:t>
      </w:r>
    </w:p>
    <w:p w:rsidR="003F66D1" w:rsidRPr="003F66D1" w:rsidRDefault="003F66D1" w:rsidP="003F66D1">
      <w:pPr>
        <w:widowControl w:val="0"/>
        <w:suppressAutoHyphens/>
        <w:jc w:val="both"/>
        <w:rPr>
          <w:sz w:val="24"/>
          <w:szCs w:val="24"/>
        </w:rPr>
      </w:pPr>
    </w:p>
    <w:p w:rsidR="003F66D1" w:rsidRPr="003F66D1" w:rsidRDefault="003F66D1" w:rsidP="003F66D1">
      <w:pPr>
        <w:widowControl w:val="0"/>
        <w:suppressAutoHyphens/>
        <w:jc w:val="both"/>
        <w:rPr>
          <w:sz w:val="24"/>
          <w:szCs w:val="24"/>
        </w:rPr>
      </w:pPr>
      <w:r w:rsidRPr="003F66D1">
        <w:rPr>
          <w:sz w:val="24"/>
          <w:szCs w:val="24"/>
        </w:rPr>
        <w:t>Kolejnym celem projektu jest poszerzenie grona „ekokadr” turystyki, ale też i ich klientów. Podczas szkoleń InE podkreślano, że turystyka przyrodnicza jest bardzo wymagająca, zarówno od usługodawcy, jaki i jego otoczenia. Brak jest świadomości, że tworzenie usług opartych o zasoby przyrodnicze, to tworzenie nowych, zielonych miejsc pracy i propagowanie dobrych standardów. Ponadto potrzebny jest specjalistyczny sprzęt i przede wszystkim wiedza, a wciąż mało jest fachowych szkoleń z zakresu ochrony przyrody i zrównoważonego rozwoju.</w:t>
      </w:r>
    </w:p>
    <w:p w:rsidR="003F66D1" w:rsidRPr="003F66D1" w:rsidRDefault="003F66D1" w:rsidP="003F66D1">
      <w:pPr>
        <w:widowControl w:val="0"/>
        <w:suppressAutoHyphens/>
        <w:jc w:val="both"/>
        <w:rPr>
          <w:sz w:val="24"/>
          <w:szCs w:val="24"/>
        </w:rPr>
      </w:pPr>
    </w:p>
    <w:p w:rsidR="003F66D1" w:rsidRPr="003F66D1" w:rsidRDefault="003F66D1" w:rsidP="003F66D1">
      <w:pPr>
        <w:widowControl w:val="0"/>
        <w:suppressAutoHyphens/>
        <w:jc w:val="both"/>
        <w:rPr>
          <w:sz w:val="24"/>
          <w:szCs w:val="24"/>
        </w:rPr>
      </w:pPr>
      <w:r w:rsidRPr="003F66D1">
        <w:rPr>
          <w:sz w:val="24"/>
          <w:szCs w:val="24"/>
        </w:rPr>
        <w:t xml:space="preserve">Budowa produktu z Naturą 2000 w jego treści wymaga ponadto sporo czasu; produkt turystyczny (powszechnie znany i oczekiwany) buduje się minimum 2 lata. Kwaterodawcy oferują w nim teraz przeważnie tylko nocleg, wyżywienie i rozrywkę, a </w:t>
      </w:r>
      <w:proofErr w:type="gramStart"/>
      <w:r w:rsidRPr="003F66D1">
        <w:rPr>
          <w:sz w:val="24"/>
          <w:szCs w:val="24"/>
        </w:rPr>
        <w:t>nie otaczającą</w:t>
      </w:r>
      <w:proofErr w:type="gramEnd"/>
      <w:r w:rsidRPr="003F66D1">
        <w:rPr>
          <w:sz w:val="24"/>
          <w:szCs w:val="24"/>
        </w:rPr>
        <w:t xml:space="preserve"> przyrodę poprzestają na informacji o krajobrazie, ciszy, świeżym powietrzu. </w:t>
      </w:r>
      <w:proofErr w:type="gramStart"/>
      <w:r w:rsidRPr="003F66D1">
        <w:rPr>
          <w:sz w:val="24"/>
          <w:szCs w:val="24"/>
        </w:rPr>
        <w:t>Brakuje więc</w:t>
      </w:r>
      <w:proofErr w:type="gramEnd"/>
      <w:r w:rsidRPr="003F66D1">
        <w:rPr>
          <w:sz w:val="24"/>
          <w:szCs w:val="24"/>
        </w:rPr>
        <w:t xml:space="preserve"> wiedzy i odwagi do pogłębionego analizowania zasobów różnorodności biologicznej, co na przykładzie zastosowanej metodyki zostanie przełamane. Koncepcja metodyczna opracowana na potrzeby projektu i sprawdzona w jego toku dopełni listę jego celów i efektów.</w:t>
      </w:r>
    </w:p>
    <w:p w:rsidR="003F66D1" w:rsidRPr="003F66D1" w:rsidRDefault="003F66D1" w:rsidP="003F66D1">
      <w:pPr>
        <w:widowControl w:val="0"/>
        <w:suppressAutoHyphens/>
        <w:jc w:val="both"/>
        <w:rPr>
          <w:sz w:val="24"/>
          <w:szCs w:val="24"/>
        </w:rPr>
      </w:pPr>
    </w:p>
    <w:p w:rsidR="003F66D1" w:rsidRPr="003F66D1" w:rsidRDefault="003F66D1" w:rsidP="003F66D1">
      <w:pPr>
        <w:widowControl w:val="0"/>
        <w:suppressAutoHyphens/>
        <w:jc w:val="both"/>
        <w:rPr>
          <w:sz w:val="24"/>
          <w:szCs w:val="24"/>
        </w:rPr>
      </w:pPr>
      <w:r w:rsidRPr="003F66D1">
        <w:rPr>
          <w:sz w:val="24"/>
          <w:szCs w:val="24"/>
        </w:rPr>
        <w:t>Za najważniejsze dla turystyki przyrodniczej uczestnicy szkoleń regionalnych InE uznali objęcie edukacją ekologiczną osób oferujących noclegi i usługi w okolicach obszarów Natura 2000, gdyż indywidualny turysta często tylko z nimi ma kontakt, a niewiedza i nieświadomość organizatorów turystyki często dotyczy najbardziej podstawowych pojęć związanych z ochroną przyrody. Dla budowy tych podstaw potrzeba także większej współpracy podmiotów turystycznych działających na i wokół terenów Natura 2000 oraz władz i społeczności lokalnych – w kierunku wypracowania wspólnych interesów.</w:t>
      </w:r>
    </w:p>
    <w:p w:rsidR="003F66D1" w:rsidRPr="003F66D1" w:rsidRDefault="003F66D1" w:rsidP="003F66D1">
      <w:pPr>
        <w:widowControl w:val="0"/>
        <w:suppressAutoHyphens/>
        <w:jc w:val="both"/>
        <w:rPr>
          <w:sz w:val="24"/>
          <w:szCs w:val="24"/>
        </w:rPr>
      </w:pPr>
    </w:p>
    <w:p w:rsidR="003F66D1" w:rsidRPr="003F66D1" w:rsidRDefault="003F66D1" w:rsidP="003F66D1">
      <w:pPr>
        <w:widowControl w:val="0"/>
        <w:suppressAutoHyphens/>
        <w:jc w:val="both"/>
        <w:rPr>
          <w:sz w:val="24"/>
          <w:szCs w:val="24"/>
        </w:rPr>
      </w:pPr>
      <w:r w:rsidRPr="003F66D1">
        <w:rPr>
          <w:sz w:val="24"/>
          <w:szCs w:val="24"/>
        </w:rPr>
        <w:t xml:space="preserve">Uczestnicy szkoleń regionalnych InE twierdzili jednak, że Natura 2000 może być marką, która przyciągnie świadomego turystę. Aby uruchomić ten „magnes”, należy wykorzystać europejska rangę Natury 2000 do podniesienia rangi walorów turystycznych danego obszaru, </w:t>
      </w:r>
      <w:proofErr w:type="gramStart"/>
      <w:r w:rsidRPr="003F66D1">
        <w:rPr>
          <w:sz w:val="24"/>
          <w:szCs w:val="24"/>
        </w:rPr>
        <w:t>budowanej poprzez jakość</w:t>
      </w:r>
      <w:proofErr w:type="gramEnd"/>
      <w:r w:rsidRPr="003F66D1">
        <w:rPr>
          <w:sz w:val="24"/>
          <w:szCs w:val="24"/>
        </w:rPr>
        <w:t xml:space="preserve"> ekologiczną środowiska naturalnego i działań ludzkich. Temu służy w projekcie proponowany do dyskusji i akceptacji przez środowisko agroturystyczne specjalny dla gospodarstw przyjaznych Naturze 2000 </w:t>
      </w:r>
      <w:proofErr w:type="spellStart"/>
      <w:r w:rsidRPr="003F66D1">
        <w:rPr>
          <w:sz w:val="24"/>
          <w:szCs w:val="24"/>
        </w:rPr>
        <w:t>ekoznak</w:t>
      </w:r>
      <w:proofErr w:type="spellEnd"/>
      <w:r w:rsidRPr="003F66D1">
        <w:rPr>
          <w:sz w:val="24"/>
          <w:szCs w:val="24"/>
        </w:rPr>
        <w:t xml:space="preserve"> i wielopoziomowy certyfikat. Wypracowanie takiego systemu jest o wiele szerszym celem – wybiegającym poza ramy i działania w niniejszym projekcie. Można uznać, że jest to cel długoterminowy do adaptacji w kolejnych przedsięwzięciach. </w:t>
      </w:r>
    </w:p>
    <w:p w:rsidR="003F66D1" w:rsidRPr="003F66D1" w:rsidRDefault="003F66D1" w:rsidP="003F66D1">
      <w:pPr>
        <w:widowControl w:val="0"/>
        <w:suppressAutoHyphens/>
        <w:jc w:val="both"/>
        <w:rPr>
          <w:sz w:val="24"/>
          <w:szCs w:val="24"/>
        </w:rPr>
      </w:pPr>
    </w:p>
    <w:p w:rsidR="003F66D1" w:rsidRPr="00425871" w:rsidRDefault="00425871" w:rsidP="003F66D1">
      <w:pPr>
        <w:widowControl w:val="0"/>
        <w:suppressAutoHyphens/>
        <w:jc w:val="both"/>
        <w:rPr>
          <w:b/>
          <w:sz w:val="24"/>
          <w:szCs w:val="24"/>
          <w:u w:val="single"/>
        </w:rPr>
      </w:pPr>
      <w:r>
        <w:rPr>
          <w:b/>
          <w:sz w:val="24"/>
          <w:szCs w:val="24"/>
          <w:u w:val="single"/>
        </w:rPr>
        <w:t>Odbiorcy projektu</w:t>
      </w:r>
    </w:p>
    <w:p w:rsidR="003F66D1" w:rsidRPr="003F66D1" w:rsidRDefault="003F66D1" w:rsidP="003F66D1">
      <w:pPr>
        <w:widowControl w:val="0"/>
        <w:suppressAutoHyphens/>
        <w:jc w:val="both"/>
        <w:rPr>
          <w:sz w:val="24"/>
          <w:szCs w:val="24"/>
        </w:rPr>
      </w:pPr>
    </w:p>
    <w:p w:rsidR="003F66D1" w:rsidRPr="003F66D1" w:rsidRDefault="003F66D1" w:rsidP="003F66D1">
      <w:pPr>
        <w:widowControl w:val="0"/>
        <w:suppressAutoHyphens/>
        <w:jc w:val="both"/>
        <w:rPr>
          <w:sz w:val="24"/>
          <w:szCs w:val="24"/>
        </w:rPr>
      </w:pPr>
      <w:r w:rsidRPr="003F66D1">
        <w:rPr>
          <w:sz w:val="24"/>
          <w:szCs w:val="24"/>
        </w:rPr>
        <w:t>Głównymi odbiorcami projektu będą liderzy stowarzyszeń kwaterodawców wiejskich, w tym głównie właściciele obiektów agroturystycznych i inni organizatorzy turystyki wiejskiej. Wśród nich wyróżniać się będą faktycznie zainteresowani budową przyrodniczych produktów turystycznych.</w:t>
      </w:r>
    </w:p>
    <w:p w:rsidR="003F66D1" w:rsidRPr="003F66D1" w:rsidRDefault="003F66D1" w:rsidP="003F66D1">
      <w:pPr>
        <w:widowControl w:val="0"/>
        <w:suppressAutoHyphens/>
        <w:jc w:val="both"/>
        <w:rPr>
          <w:sz w:val="24"/>
          <w:szCs w:val="24"/>
        </w:rPr>
      </w:pPr>
    </w:p>
    <w:p w:rsidR="003F66D1" w:rsidRPr="003F66D1" w:rsidRDefault="003F66D1" w:rsidP="003F66D1">
      <w:pPr>
        <w:widowControl w:val="0"/>
        <w:suppressAutoHyphens/>
        <w:jc w:val="both"/>
        <w:rPr>
          <w:sz w:val="24"/>
          <w:szCs w:val="24"/>
        </w:rPr>
      </w:pPr>
      <w:r w:rsidRPr="003F66D1">
        <w:rPr>
          <w:sz w:val="24"/>
          <w:szCs w:val="24"/>
        </w:rPr>
        <w:t xml:space="preserve">W świadomości tej grupy jest od dawna ważnym zadaniem dla rozwoju usług towarzyszących noclegowi z wyżywieniem wprowadzanie do swych ofert nowych atrakcji. Na różnych szkoleniach i w praktyce wiele się czyni propozycji z zakresu turystyki aktywnej, urlopów rodzinnych, imprez czysto rozrywkowych czy </w:t>
      </w:r>
      <w:proofErr w:type="gramStart"/>
      <w:r w:rsidRPr="003F66D1">
        <w:rPr>
          <w:sz w:val="24"/>
          <w:szCs w:val="24"/>
        </w:rPr>
        <w:t>poznawczych – ale</w:t>
      </w:r>
      <w:proofErr w:type="gramEnd"/>
      <w:r w:rsidRPr="003F66D1">
        <w:rPr>
          <w:sz w:val="24"/>
          <w:szCs w:val="24"/>
        </w:rPr>
        <w:t xml:space="preserve"> w odniesieniu do kultury i tradycji polskiej </w:t>
      </w:r>
      <w:proofErr w:type="spellStart"/>
      <w:r w:rsidRPr="003F66D1">
        <w:rPr>
          <w:sz w:val="24"/>
          <w:szCs w:val="24"/>
        </w:rPr>
        <w:t>wsi</w:t>
      </w:r>
      <w:proofErr w:type="spellEnd"/>
      <w:r w:rsidRPr="003F66D1">
        <w:rPr>
          <w:sz w:val="24"/>
          <w:szCs w:val="24"/>
        </w:rPr>
        <w:t xml:space="preserve">. Jednakże udostępnianie walorów przyrodniczych ciągle przysparza </w:t>
      </w:r>
      <w:r w:rsidRPr="003F66D1">
        <w:rPr>
          <w:sz w:val="24"/>
          <w:szCs w:val="24"/>
        </w:rPr>
        <w:lastRenderedPageBreak/>
        <w:t xml:space="preserve">poważne trudności. Jednocześnie często już przez gości gospodarzy wiejskich jest zgłaszane zapotrzebowanie na nie tylko możliwość obcowania z przyrodą, ale na programy jej głębszego poznania – informację o nich, wskazanie drogi, zorganizowane wycieczki. O </w:t>
      </w:r>
      <w:proofErr w:type="gramStart"/>
      <w:r w:rsidRPr="003F66D1">
        <w:rPr>
          <w:sz w:val="24"/>
          <w:szCs w:val="24"/>
        </w:rPr>
        <w:t>tym więc</w:t>
      </w:r>
      <w:proofErr w:type="gramEnd"/>
      <w:r w:rsidRPr="003F66D1">
        <w:rPr>
          <w:sz w:val="24"/>
          <w:szCs w:val="24"/>
        </w:rPr>
        <w:t xml:space="preserve"> mówią otwarcie działacze agroturystyki reprezentujący głosy zrzeszonych w stowarzyszeniach agroturystycznych ich liderzy, doradcy z ODR-ów, trenerzy i wykładowcy szkolący w zakresie turystyki oraz rozwoju obszarów wiejskich.  Na spotkaniach dyskusyjnych w gronie własnym oraz na corocznych sympozjach agroturystycznych, szkoleniach InE.</w:t>
      </w:r>
    </w:p>
    <w:p w:rsidR="003F66D1" w:rsidRPr="003F66D1" w:rsidRDefault="003F66D1" w:rsidP="003F66D1">
      <w:pPr>
        <w:widowControl w:val="0"/>
        <w:suppressAutoHyphens/>
        <w:jc w:val="both"/>
        <w:rPr>
          <w:sz w:val="24"/>
          <w:szCs w:val="24"/>
        </w:rPr>
      </w:pPr>
    </w:p>
    <w:p w:rsidR="003F66D1" w:rsidRPr="003F66D1" w:rsidRDefault="003F66D1" w:rsidP="003F66D1">
      <w:pPr>
        <w:widowControl w:val="0"/>
        <w:suppressAutoHyphens/>
        <w:jc w:val="both"/>
        <w:rPr>
          <w:sz w:val="24"/>
          <w:szCs w:val="24"/>
        </w:rPr>
      </w:pPr>
      <w:r w:rsidRPr="003F66D1">
        <w:rPr>
          <w:sz w:val="24"/>
          <w:szCs w:val="24"/>
        </w:rPr>
        <w:t xml:space="preserve">Grupa ta została wybrana, jako bezpośredni beneficjenci szkoleń, na podstawie wieloletniego doświadczenia i znajomości wiejskiego sektora turystycznego, z którym stale współpracują specjaliści InE. Założenia projektu, jego celowość i praktyczne zainteresowanie zostały skonsultowane z przedstawicielami tego sektora. Przeprowadzono wiele rozmów z </w:t>
      </w:r>
      <w:proofErr w:type="spellStart"/>
      <w:r w:rsidRPr="003F66D1">
        <w:rPr>
          <w:sz w:val="24"/>
          <w:szCs w:val="24"/>
        </w:rPr>
        <w:t>kwaterodawcami</w:t>
      </w:r>
      <w:proofErr w:type="spellEnd"/>
      <w:r w:rsidRPr="003F66D1">
        <w:rPr>
          <w:sz w:val="24"/>
          <w:szCs w:val="24"/>
        </w:rPr>
        <w:t xml:space="preserve"> (w grupach i indywidualnie) na temat wdrażania sieci Natura 2000 do produktów agroturystycznych podczas Międzynarodowych Targów AGROTRAVEL w kwietniu 2013 r. Rozmowy prowadzone były głównie z tymi, którzy swe obiekty mają położone bezpośrednio na terenach cennych przyrodniczo; potwierdzili oni, że mało </w:t>
      </w:r>
      <w:proofErr w:type="gramStart"/>
      <w:r w:rsidRPr="003F66D1">
        <w:rPr>
          <w:sz w:val="24"/>
          <w:szCs w:val="24"/>
        </w:rPr>
        <w:t>im – co</w:t>
      </w:r>
      <w:proofErr w:type="gramEnd"/>
      <w:r w:rsidRPr="003F66D1">
        <w:rPr>
          <w:sz w:val="24"/>
          <w:szCs w:val="24"/>
        </w:rPr>
        <w:t xml:space="preserve"> do istoty i zasad ich ochrony – są jednak znane te miejsca i ich szata roślinna lub fauna, które często interesują turystów.</w:t>
      </w:r>
    </w:p>
    <w:p w:rsidR="003F66D1" w:rsidRPr="003F66D1" w:rsidRDefault="003F66D1" w:rsidP="003F66D1">
      <w:pPr>
        <w:widowControl w:val="0"/>
        <w:suppressAutoHyphens/>
        <w:jc w:val="both"/>
        <w:rPr>
          <w:sz w:val="24"/>
          <w:szCs w:val="24"/>
        </w:rPr>
      </w:pPr>
    </w:p>
    <w:p w:rsidR="003F66D1" w:rsidRPr="003F66D1" w:rsidRDefault="003F66D1" w:rsidP="003F66D1">
      <w:pPr>
        <w:widowControl w:val="0"/>
        <w:suppressAutoHyphens/>
        <w:jc w:val="both"/>
        <w:rPr>
          <w:sz w:val="24"/>
          <w:szCs w:val="24"/>
        </w:rPr>
      </w:pPr>
      <w:r w:rsidRPr="003F66D1">
        <w:rPr>
          <w:sz w:val="24"/>
          <w:szCs w:val="24"/>
        </w:rPr>
        <w:t>Zainteresowanie turystów nie tylko stwierdzają praktycy, ale również badania świadomości ekologicznej. W ramach projektu edukacyjnego pt. „Szerokie wody Natury 2000” w roku 2011, na zlecenie Instytutu na rzecz Ekorozwoju, ankieterzy Centrum Badania Opinii Społecznej (CBOS) zebrali informacje służące rozpoznaniu świadomości ekologicznej turystów. Wyniki badania zostały zilustrowane wykresami i opisane w „Turyści a Natura 2000. Raport z badania”, który zamieszczono na portalu „Natura 2000 a turystyka” (http</w:t>
      </w:r>
      <w:proofErr w:type="gramStart"/>
      <w:r w:rsidRPr="003F66D1">
        <w:rPr>
          <w:sz w:val="24"/>
          <w:szCs w:val="24"/>
        </w:rPr>
        <w:t>://natura</w:t>
      </w:r>
      <w:proofErr w:type="gramEnd"/>
      <w:r w:rsidRPr="003F66D1">
        <w:rPr>
          <w:sz w:val="24"/>
          <w:szCs w:val="24"/>
        </w:rPr>
        <w:t>2000.org.pl</w:t>
      </w:r>
      <w:proofErr w:type="gramStart"/>
      <w:r w:rsidRPr="003F66D1">
        <w:rPr>
          <w:sz w:val="24"/>
          <w:szCs w:val="24"/>
        </w:rPr>
        <w:t>). Wnioski</w:t>
      </w:r>
      <w:proofErr w:type="gramEnd"/>
      <w:r w:rsidRPr="003F66D1">
        <w:rPr>
          <w:sz w:val="24"/>
          <w:szCs w:val="24"/>
        </w:rPr>
        <w:t xml:space="preserve"> z badania przedstawiono w publikacji pt. „Świadomość ekologiczna turystów” (również dostępna na portalu, w dziale Publikacje), a ponadto wybrane wyniki nt. oczekiwań turystów skonkretyzowano także w osobnej prezentacji przedstawionej podczas Forum NFOŚiGW. Najważniejsze wyniki badania to zapotrzebowanie na wycieczki z fachowym przewodnikiem (czytaj: interpretatorem przyrody) – aż 41% ankietowanych chętnie skorzystałoby podczas urlopu z jego usług. Z ogółu badanych 55% w ogóle nie słyszało o obszarach Natura 2000 i to bez względu na to, czy zawodowo mieli coś wspólnego z ochroną środowiska lub z turystyką, czy też nie. Ale mimo wszystko polscy </w:t>
      </w:r>
      <w:proofErr w:type="gramStart"/>
      <w:r w:rsidRPr="003F66D1">
        <w:rPr>
          <w:sz w:val="24"/>
          <w:szCs w:val="24"/>
        </w:rPr>
        <w:t>turyści (którzy</w:t>
      </w:r>
      <w:proofErr w:type="gramEnd"/>
      <w:r w:rsidRPr="003F66D1">
        <w:rPr>
          <w:sz w:val="24"/>
          <w:szCs w:val="24"/>
        </w:rPr>
        <w:t xml:space="preserve"> słyszeli o sieci Natura 2000) doceniają obecność obszarów Natura 2000 w miejscu, gdzie odpoczywają; istnienie tych obszarów w okolicy dla co piątego ankietowanego było jednym z ważnych kryteriów wyboru tego miejsca na wypoczynek, a co trzecia osoba brała ten aspekt pod uwagę uznając, że obszar taki jest dodatkowym atutem. </w:t>
      </w:r>
    </w:p>
    <w:p w:rsidR="003F66D1" w:rsidRPr="003F66D1" w:rsidRDefault="003F66D1" w:rsidP="003F66D1">
      <w:pPr>
        <w:widowControl w:val="0"/>
        <w:suppressAutoHyphens/>
        <w:jc w:val="both"/>
        <w:rPr>
          <w:sz w:val="24"/>
          <w:szCs w:val="24"/>
        </w:rPr>
      </w:pPr>
    </w:p>
    <w:p w:rsidR="003F66D1" w:rsidRDefault="003F66D1" w:rsidP="00425871">
      <w:pPr>
        <w:widowControl w:val="0"/>
        <w:suppressAutoHyphens/>
        <w:jc w:val="both"/>
        <w:rPr>
          <w:sz w:val="24"/>
          <w:szCs w:val="24"/>
        </w:rPr>
      </w:pPr>
      <w:r w:rsidRPr="003F66D1">
        <w:rPr>
          <w:sz w:val="24"/>
          <w:szCs w:val="24"/>
        </w:rPr>
        <w:t xml:space="preserve">Turyści uważają, co również pokazały badania InE, że wpływ na ochronę walorów przyrodniczych turystyka ma </w:t>
      </w:r>
      <w:proofErr w:type="gramStart"/>
      <w:r w:rsidRPr="003F66D1">
        <w:rPr>
          <w:sz w:val="24"/>
          <w:szCs w:val="24"/>
        </w:rPr>
        <w:t>tylko w 27% jako</w:t>
      </w:r>
      <w:proofErr w:type="gramEnd"/>
      <w:r w:rsidRPr="003F66D1">
        <w:rPr>
          <w:sz w:val="24"/>
          <w:szCs w:val="24"/>
        </w:rPr>
        <w:t xml:space="preserve"> branża, natomiast w 48% wpływ mają zachowania mieszkańców regionów turystycznych cennych przyrodniczo. </w:t>
      </w:r>
      <w:proofErr w:type="gramStart"/>
      <w:r w:rsidRPr="003F66D1">
        <w:rPr>
          <w:sz w:val="24"/>
          <w:szCs w:val="24"/>
        </w:rPr>
        <w:t>Prostym więc</w:t>
      </w:r>
      <w:proofErr w:type="gramEnd"/>
      <w:r w:rsidRPr="003F66D1">
        <w:rPr>
          <w:sz w:val="24"/>
          <w:szCs w:val="24"/>
        </w:rPr>
        <w:t xml:space="preserve"> wnioskiem do wyboru grupy celowej szkoleń jest dokształcanie mieszkańców </w:t>
      </w:r>
      <w:proofErr w:type="spellStart"/>
      <w:r w:rsidRPr="003F66D1">
        <w:rPr>
          <w:sz w:val="24"/>
          <w:szCs w:val="24"/>
        </w:rPr>
        <w:t>wsi</w:t>
      </w:r>
      <w:proofErr w:type="spellEnd"/>
      <w:r w:rsidRPr="003F66D1">
        <w:rPr>
          <w:sz w:val="24"/>
          <w:szCs w:val="24"/>
        </w:rPr>
        <w:t xml:space="preserve">, od których zależy „ekologiczna jakość” agroturystyki. Dla nich wyniki badań też są bardzo ciekawe – winny być przekonywujące do włączenia się bardziej aktywnie w ochronę przyrody swej okolicy. Ich klienci (w agroturystyce – goście) zapytani przez ankieterów o wpływ powołania obszaru chronionego na gospodarkę regionu, w 68% odpowiedzieli, że wpłynie to pozytywnie na rozwój turystyki – wzmocni zasoby naturalne regionu i zwiększy jego atrakcyjność. Wnioski z badania turystów wzmacniają także pogląd, że Natura 2000 może być sposobem na podniesienie rangi lokalnych walorów przyrodniczych, </w:t>
      </w:r>
      <w:proofErr w:type="gramStart"/>
      <w:r w:rsidRPr="003F66D1">
        <w:rPr>
          <w:sz w:val="24"/>
          <w:szCs w:val="24"/>
        </w:rPr>
        <w:t>znakiem jakości</w:t>
      </w:r>
      <w:proofErr w:type="gramEnd"/>
      <w:r w:rsidRPr="003F66D1">
        <w:rPr>
          <w:sz w:val="24"/>
          <w:szCs w:val="24"/>
        </w:rPr>
        <w:t xml:space="preserve"> ekologicznej regionu. </w:t>
      </w:r>
    </w:p>
    <w:p w:rsidR="00D25596" w:rsidRPr="00D25596" w:rsidRDefault="00D25596" w:rsidP="00D25596">
      <w:pPr>
        <w:widowControl w:val="0"/>
        <w:suppressAutoHyphens/>
        <w:jc w:val="both"/>
        <w:rPr>
          <w:rFonts w:eastAsia="Lucida Sans Unicode"/>
          <w:kern w:val="1"/>
          <w:sz w:val="24"/>
          <w:szCs w:val="24"/>
        </w:rPr>
      </w:pPr>
      <w:r w:rsidRPr="00D25596">
        <w:rPr>
          <w:rFonts w:eastAsia="Lucida Sans Unicode"/>
          <w:kern w:val="1"/>
          <w:sz w:val="24"/>
          <w:szCs w:val="24"/>
        </w:rPr>
        <w:lastRenderedPageBreak/>
        <w:t xml:space="preserve">W szkoleniach zaplanowanych w ramach projektu weźmie udział odpowiednio: po ok.80 osób w dwóch szkoleniach ogólnopolskich (luty 2014 i </w:t>
      </w:r>
      <w:proofErr w:type="spellStart"/>
      <w:r w:rsidRPr="00D25596">
        <w:rPr>
          <w:rFonts w:eastAsia="Lucida Sans Unicode"/>
          <w:kern w:val="1"/>
          <w:sz w:val="24"/>
          <w:szCs w:val="24"/>
        </w:rPr>
        <w:t>marzec</w:t>
      </w:r>
      <w:proofErr w:type="spellEnd"/>
      <w:r w:rsidRPr="00D25596">
        <w:rPr>
          <w:rFonts w:eastAsia="Lucida Sans Unicode"/>
          <w:kern w:val="1"/>
          <w:sz w:val="24"/>
          <w:szCs w:val="24"/>
        </w:rPr>
        <w:t xml:space="preserve"> 2015), po ok. 40 osób w szkoleniach makroregionalnych, skupiających po dwa regiony wyznaczone na potrzeby projektu (październik-listopad 2014) oraz po ok. 20 osób w sześciu szkoleniach regionalnych (marzec-maj 2014). Założeniem projektu jest zebranie uczestników projektu z całego kraju w grupy regionalne, pracujące pod nadzorem liderów – współpracowników InE. Przedstawiciele tych grup będą brali udział we wszystkich zaplanowanych działaniach – przede wszystkim w szkoleniach regionalnych (łącznie ok. 120 osób) oraz w szkoleniach ogólnopolskich i makroregionalnych, </w:t>
      </w:r>
      <w:proofErr w:type="gramStart"/>
      <w:r w:rsidRPr="00D25596">
        <w:rPr>
          <w:rFonts w:eastAsia="Lucida Sans Unicode"/>
          <w:kern w:val="1"/>
          <w:sz w:val="24"/>
          <w:szCs w:val="24"/>
        </w:rPr>
        <w:t>stanowiąc co</w:t>
      </w:r>
      <w:proofErr w:type="gramEnd"/>
      <w:r w:rsidRPr="00D25596">
        <w:rPr>
          <w:rFonts w:eastAsia="Lucida Sans Unicode"/>
          <w:kern w:val="1"/>
          <w:sz w:val="24"/>
          <w:szCs w:val="24"/>
        </w:rPr>
        <w:t xml:space="preserve"> najmniej połowę ich uczestników. Druga połowa (łącznie ok. 200 osób) będzie rekrutowana celowo na każde szkolenie spośród głównych odbiorców treści szkoleń, z zachowaniem klucza regionalnego. Dodatkowo odbiorcami projektu będą także goście Międzynarodowych Targów Agroturystycznych AGROTRAVEL 2015, którzy wezmą udział w zaaranżowanych przez InE warsztatach poświęconych wynikom projektu (ok. 80 osób). W sumie bezpośrednich odbiorców projektu będzie ok. 400 osób.</w:t>
      </w:r>
    </w:p>
    <w:p w:rsidR="003F66D1" w:rsidRDefault="003F66D1" w:rsidP="003F66D1">
      <w:pPr>
        <w:widowControl w:val="0"/>
        <w:suppressAutoHyphens/>
        <w:jc w:val="both"/>
        <w:rPr>
          <w:sz w:val="24"/>
          <w:szCs w:val="24"/>
        </w:rPr>
      </w:pPr>
    </w:p>
    <w:p w:rsidR="00D25596" w:rsidRDefault="00D25596" w:rsidP="003F66D1">
      <w:pPr>
        <w:widowControl w:val="0"/>
        <w:suppressAutoHyphens/>
        <w:jc w:val="both"/>
        <w:rPr>
          <w:sz w:val="24"/>
          <w:szCs w:val="24"/>
        </w:rPr>
      </w:pPr>
    </w:p>
    <w:p w:rsidR="003F66D1" w:rsidRPr="003F66D1" w:rsidRDefault="00425871" w:rsidP="003F66D1">
      <w:pPr>
        <w:widowControl w:val="0"/>
        <w:suppressAutoHyphens/>
        <w:jc w:val="both"/>
        <w:rPr>
          <w:rFonts w:eastAsia="Lucida Sans Unicode"/>
          <w:b/>
          <w:kern w:val="1"/>
          <w:sz w:val="24"/>
          <w:szCs w:val="24"/>
          <w:u w:val="single"/>
        </w:rPr>
      </w:pPr>
      <w:r w:rsidRPr="00D25596">
        <w:rPr>
          <w:rFonts w:eastAsia="Lucida Sans Unicode"/>
          <w:b/>
          <w:kern w:val="1"/>
          <w:sz w:val="24"/>
          <w:szCs w:val="24"/>
          <w:highlight w:val="yellow"/>
          <w:u w:val="single"/>
        </w:rPr>
        <w:t>Opis działań</w:t>
      </w:r>
      <w:r w:rsidR="00D25596">
        <w:rPr>
          <w:rFonts w:eastAsia="Lucida Sans Unicode"/>
          <w:b/>
          <w:kern w:val="1"/>
          <w:sz w:val="24"/>
          <w:szCs w:val="24"/>
          <w:u w:val="single"/>
        </w:rPr>
        <w:t xml:space="preserve"> (do rozszerzenia)</w:t>
      </w:r>
      <w:bookmarkStart w:id="0" w:name="_GoBack"/>
      <w:bookmarkEnd w:id="0"/>
    </w:p>
    <w:p w:rsidR="003F66D1" w:rsidRPr="003F66D1" w:rsidRDefault="003F66D1" w:rsidP="003F66D1">
      <w:pPr>
        <w:widowControl w:val="0"/>
        <w:suppressAutoHyphens/>
        <w:jc w:val="both"/>
        <w:rPr>
          <w:rFonts w:eastAsia="Lucida Sans Unicode"/>
          <w:b/>
          <w:kern w:val="1"/>
          <w:sz w:val="24"/>
          <w:szCs w:val="24"/>
          <w:u w:val="single"/>
        </w:rPr>
      </w:pPr>
    </w:p>
    <w:p w:rsidR="003F66D1" w:rsidRPr="00425871" w:rsidRDefault="003F66D1" w:rsidP="003F66D1">
      <w:pPr>
        <w:widowControl w:val="0"/>
        <w:suppressAutoHyphens/>
        <w:jc w:val="both"/>
        <w:rPr>
          <w:rFonts w:eastAsia="Lucida Sans Unicode"/>
          <w:kern w:val="1"/>
          <w:sz w:val="24"/>
          <w:szCs w:val="24"/>
        </w:rPr>
      </w:pPr>
      <w:r w:rsidRPr="00425871">
        <w:rPr>
          <w:rFonts w:eastAsia="Lucida Sans Unicode"/>
          <w:kern w:val="1"/>
          <w:sz w:val="24"/>
          <w:szCs w:val="24"/>
        </w:rPr>
        <w:t xml:space="preserve">W ramach projektu zorganizowane zostaną dla przedstawicieli stowarzyszeń agroturystycznych dwa ogólnopolskie </w:t>
      </w:r>
      <w:proofErr w:type="spellStart"/>
      <w:r w:rsidRPr="00425871">
        <w:rPr>
          <w:rFonts w:eastAsia="Lucida Sans Unicode"/>
          <w:kern w:val="1"/>
          <w:sz w:val="24"/>
          <w:szCs w:val="24"/>
        </w:rPr>
        <w:t>szkolenia</w:t>
      </w:r>
      <w:proofErr w:type="spellEnd"/>
      <w:r w:rsidRPr="00425871">
        <w:rPr>
          <w:rFonts w:eastAsia="Lucida Sans Unicode"/>
          <w:kern w:val="1"/>
          <w:sz w:val="24"/>
          <w:szCs w:val="24"/>
        </w:rPr>
        <w:t xml:space="preserve"> (w lutym 2014 i marcu 2015), sześć szkoleń regionalnych (marzec-maj 2014) oraz trzy </w:t>
      </w:r>
      <w:proofErr w:type="spellStart"/>
      <w:r w:rsidRPr="00425871">
        <w:rPr>
          <w:rFonts w:eastAsia="Lucida Sans Unicode"/>
          <w:kern w:val="1"/>
          <w:sz w:val="24"/>
          <w:szCs w:val="24"/>
        </w:rPr>
        <w:t>szkolenia</w:t>
      </w:r>
      <w:proofErr w:type="spellEnd"/>
      <w:r w:rsidRPr="00425871">
        <w:rPr>
          <w:rFonts w:eastAsia="Lucida Sans Unicode"/>
          <w:kern w:val="1"/>
          <w:sz w:val="24"/>
          <w:szCs w:val="24"/>
        </w:rPr>
        <w:t xml:space="preserve"> makroregionalne (październik-listopad 2014). Udział w nich, a także realizacja zadań </w:t>
      </w:r>
      <w:proofErr w:type="spellStart"/>
      <w:r w:rsidRPr="00425871">
        <w:rPr>
          <w:rFonts w:eastAsia="Lucida Sans Unicode"/>
          <w:kern w:val="1"/>
          <w:sz w:val="24"/>
          <w:szCs w:val="24"/>
        </w:rPr>
        <w:t>indywidulanych</w:t>
      </w:r>
      <w:proofErr w:type="spellEnd"/>
      <w:r w:rsidRPr="00425871">
        <w:rPr>
          <w:rFonts w:eastAsia="Lucida Sans Unicode"/>
          <w:kern w:val="1"/>
          <w:sz w:val="24"/>
          <w:szCs w:val="24"/>
        </w:rPr>
        <w:t xml:space="preserve"> miedzy szkoleniami (w trakcie sezonu turystycznego) pozwoli przygotować regionalne koncepcje trwałego włączenia aspektów przyrodniczych związanych z obszarami Natura 2000 do ofert agroturystycznych, wraz ze strategiami ich ogólnopolskiej promocji. Integralnym elementem cyklu szkoleń będzie także proces przygotowania zasad nadawania aktywnym uczestnikom projektu unikatowego certyfikatu. Dorobek projektu zostanie zaprezentowany podczas Międzynarodowych Targów Agroturystycznych AGROTRAVEL w kwietniu 2015 r. </w:t>
      </w:r>
    </w:p>
    <w:p w:rsidR="008A4115" w:rsidRDefault="008A4115" w:rsidP="003F66D1">
      <w:pPr>
        <w:widowControl w:val="0"/>
        <w:suppressAutoHyphens/>
        <w:jc w:val="both"/>
        <w:rPr>
          <w:rFonts w:eastAsia="Lucida Sans Unicode"/>
          <w:b/>
          <w:kern w:val="1"/>
          <w:sz w:val="24"/>
          <w:szCs w:val="24"/>
          <w:u w:val="single"/>
        </w:rPr>
      </w:pPr>
    </w:p>
    <w:p w:rsidR="008A4115" w:rsidRDefault="008A4115" w:rsidP="003F66D1">
      <w:pPr>
        <w:widowControl w:val="0"/>
        <w:suppressAutoHyphens/>
        <w:jc w:val="both"/>
        <w:rPr>
          <w:rFonts w:eastAsia="Lucida Sans Unicode"/>
          <w:b/>
          <w:kern w:val="1"/>
          <w:sz w:val="24"/>
          <w:szCs w:val="24"/>
          <w:u w:val="single"/>
        </w:rPr>
      </w:pPr>
    </w:p>
    <w:p w:rsidR="003F66D1" w:rsidRDefault="00D25596" w:rsidP="003F66D1">
      <w:pPr>
        <w:widowControl w:val="0"/>
        <w:suppressAutoHyphens/>
        <w:jc w:val="both"/>
        <w:rPr>
          <w:rFonts w:eastAsia="Lucida Sans Unicode"/>
          <w:b/>
          <w:kern w:val="1"/>
          <w:sz w:val="24"/>
          <w:szCs w:val="24"/>
          <w:u w:val="single"/>
        </w:rPr>
      </w:pPr>
      <w:r>
        <w:rPr>
          <w:rFonts w:eastAsia="Lucida Sans Unicode"/>
          <w:b/>
          <w:kern w:val="1"/>
          <w:sz w:val="24"/>
          <w:szCs w:val="24"/>
          <w:u w:val="single"/>
        </w:rPr>
        <w:t>Zespół wdrożeniowy</w:t>
      </w:r>
    </w:p>
    <w:p w:rsidR="003F66D1" w:rsidRPr="002163A9" w:rsidRDefault="003F66D1" w:rsidP="003F66D1">
      <w:pPr>
        <w:widowControl w:val="0"/>
        <w:suppressAutoHyphens/>
        <w:jc w:val="both"/>
        <w:rPr>
          <w:rFonts w:eastAsia="Lucida Sans Unicode"/>
          <w:b/>
          <w:kern w:val="1"/>
          <w:sz w:val="24"/>
          <w:szCs w:val="24"/>
          <w:u w:val="single"/>
        </w:rPr>
      </w:pPr>
    </w:p>
    <w:p w:rsidR="003F66D1" w:rsidRDefault="003F66D1" w:rsidP="003F66D1">
      <w:pPr>
        <w:widowControl w:val="0"/>
        <w:suppressAutoHyphens/>
        <w:jc w:val="both"/>
        <w:rPr>
          <w:rFonts w:eastAsia="Lucida Sans Unicode"/>
          <w:kern w:val="1"/>
          <w:sz w:val="24"/>
          <w:szCs w:val="24"/>
        </w:rPr>
      </w:pPr>
      <w:r w:rsidRPr="002163A9">
        <w:rPr>
          <w:rFonts w:eastAsia="Lucida Sans Unicode"/>
          <w:kern w:val="1"/>
          <w:sz w:val="24"/>
          <w:szCs w:val="24"/>
        </w:rPr>
        <w:t xml:space="preserve">Działania merytoryczne w ramach projektu powierzone zostaną zespołowi specjalistów i ekspertów merytorycznych. Składać się on będzie z doświadczonych pracowników i współpracowników InE. Konkretne zadania dla specjalistów i ekspertów opisane zostały w części „Planowane działania” oraz w harmonogramie rzeczowo-finansowym. Będą one realizowane pod nadzorem koordynatora projektu. W skład zespołu specjalistów i ekspertów merytorycznych projektu wchodzą: </w:t>
      </w:r>
    </w:p>
    <w:p w:rsidR="003F66D1" w:rsidRPr="002163A9" w:rsidRDefault="003F66D1" w:rsidP="003F66D1">
      <w:pPr>
        <w:widowControl w:val="0"/>
        <w:suppressAutoHyphens/>
        <w:jc w:val="both"/>
        <w:rPr>
          <w:rFonts w:eastAsia="Lucida Sans Unicode"/>
          <w:kern w:val="1"/>
          <w:sz w:val="24"/>
          <w:szCs w:val="24"/>
        </w:rPr>
      </w:pPr>
    </w:p>
    <w:p w:rsidR="003F66D1" w:rsidRPr="002163A9" w:rsidRDefault="003F66D1" w:rsidP="003F66D1">
      <w:pPr>
        <w:widowControl w:val="0"/>
        <w:numPr>
          <w:ilvl w:val="0"/>
          <w:numId w:val="1"/>
        </w:numPr>
        <w:suppressAutoHyphens/>
        <w:rPr>
          <w:rFonts w:eastAsia="Lucida Sans Unicode"/>
          <w:kern w:val="1"/>
          <w:sz w:val="24"/>
          <w:szCs w:val="24"/>
        </w:rPr>
      </w:pPr>
      <w:proofErr w:type="gramStart"/>
      <w:r w:rsidRPr="002163A9">
        <w:rPr>
          <w:rFonts w:eastAsia="Lucida Sans Unicode"/>
          <w:b/>
          <w:kern w:val="1"/>
          <w:sz w:val="24"/>
          <w:szCs w:val="24"/>
        </w:rPr>
        <w:t>specjalista</w:t>
      </w:r>
      <w:proofErr w:type="gramEnd"/>
      <w:r w:rsidRPr="002163A9">
        <w:rPr>
          <w:rFonts w:eastAsia="Lucida Sans Unicode"/>
          <w:b/>
          <w:kern w:val="1"/>
          <w:sz w:val="24"/>
          <w:szCs w:val="24"/>
        </w:rPr>
        <w:t xml:space="preserve"> ds. metodycznych i zrównoważonej turystyki</w:t>
      </w:r>
      <w:r w:rsidRPr="002163A9">
        <w:rPr>
          <w:rFonts w:eastAsia="Lucida Sans Unicode"/>
          <w:kern w:val="1"/>
          <w:sz w:val="24"/>
          <w:szCs w:val="24"/>
        </w:rPr>
        <w:t xml:space="preserve"> – programowanie i metodyka cyklu szkoleń, zbudowanie i nadzór nad grupą liderów regionalnych, wybór materiałów merytorycznych, nadzór nad ogólnopolską rekrutacją uczestników szkoleń, przygotowanie referatów i prowadzenie szkoleń, podsumowanie i ewaluacja metodyczna cyklu szkoleń – </w:t>
      </w:r>
      <w:r w:rsidRPr="002163A9">
        <w:rPr>
          <w:rFonts w:eastAsia="Lucida Sans Unicode"/>
          <w:i/>
          <w:kern w:val="1"/>
          <w:sz w:val="24"/>
          <w:szCs w:val="24"/>
        </w:rPr>
        <w:t>Jolanta Kamieniecka</w:t>
      </w:r>
      <w:r w:rsidRPr="002163A9">
        <w:rPr>
          <w:rFonts w:eastAsia="Lucida Sans Unicode"/>
          <w:kern w:val="1"/>
          <w:sz w:val="24"/>
          <w:szCs w:val="24"/>
        </w:rPr>
        <w:t>;</w:t>
      </w:r>
    </w:p>
    <w:p w:rsidR="001C374C" w:rsidRDefault="003F66D1" w:rsidP="003F66D1">
      <w:pPr>
        <w:widowControl w:val="0"/>
        <w:numPr>
          <w:ilvl w:val="0"/>
          <w:numId w:val="1"/>
        </w:numPr>
        <w:suppressAutoHyphens/>
        <w:rPr>
          <w:rFonts w:eastAsia="Lucida Sans Unicode"/>
          <w:kern w:val="1"/>
          <w:sz w:val="24"/>
          <w:szCs w:val="24"/>
        </w:rPr>
      </w:pPr>
      <w:proofErr w:type="gramStart"/>
      <w:r w:rsidRPr="001C374C">
        <w:rPr>
          <w:rFonts w:eastAsia="Lucida Sans Unicode"/>
          <w:b/>
          <w:kern w:val="1"/>
          <w:sz w:val="24"/>
          <w:szCs w:val="24"/>
        </w:rPr>
        <w:t>specjalista</w:t>
      </w:r>
      <w:proofErr w:type="gramEnd"/>
      <w:r w:rsidRPr="001C374C">
        <w:rPr>
          <w:rFonts w:eastAsia="Lucida Sans Unicode"/>
          <w:b/>
          <w:kern w:val="1"/>
          <w:sz w:val="24"/>
          <w:szCs w:val="24"/>
        </w:rPr>
        <w:t xml:space="preserve"> ds. organizacji szkoleń</w:t>
      </w:r>
      <w:r w:rsidRPr="001C374C">
        <w:rPr>
          <w:rFonts w:eastAsia="Lucida Sans Unicode"/>
          <w:kern w:val="1"/>
          <w:sz w:val="24"/>
          <w:szCs w:val="24"/>
        </w:rPr>
        <w:t xml:space="preserve"> – koncepcja organizacji cyklu szkoleń, rekrutacja uczestników i przygotowanie szkoleń ogólnopolskich i makroregionalnych, nadzór nad rekrutacją i organizacją szkoleń regionalnych, przygotowanie referatów, podsumowanie i ewaluacja cyklu szkoleń –</w:t>
      </w:r>
      <w:r w:rsidR="001C374C">
        <w:rPr>
          <w:rFonts w:eastAsia="Lucida Sans Unicode"/>
          <w:kern w:val="1"/>
          <w:sz w:val="24"/>
          <w:szCs w:val="24"/>
        </w:rPr>
        <w:t xml:space="preserve"> vacat</w:t>
      </w:r>
    </w:p>
    <w:p w:rsidR="003F66D1" w:rsidRPr="001C374C" w:rsidRDefault="003F66D1" w:rsidP="003F66D1">
      <w:pPr>
        <w:widowControl w:val="0"/>
        <w:numPr>
          <w:ilvl w:val="0"/>
          <w:numId w:val="1"/>
        </w:numPr>
        <w:suppressAutoHyphens/>
        <w:rPr>
          <w:rFonts w:eastAsia="Lucida Sans Unicode"/>
          <w:kern w:val="1"/>
          <w:sz w:val="24"/>
          <w:szCs w:val="24"/>
        </w:rPr>
      </w:pPr>
      <w:proofErr w:type="gramStart"/>
      <w:r w:rsidRPr="001C374C">
        <w:rPr>
          <w:rFonts w:eastAsia="Lucida Sans Unicode"/>
          <w:b/>
          <w:kern w:val="1"/>
          <w:sz w:val="24"/>
          <w:szCs w:val="24"/>
        </w:rPr>
        <w:t>specjalista</w:t>
      </w:r>
      <w:proofErr w:type="gramEnd"/>
      <w:r w:rsidRPr="001C374C">
        <w:rPr>
          <w:rFonts w:eastAsia="Lucida Sans Unicode"/>
          <w:b/>
          <w:kern w:val="1"/>
          <w:sz w:val="24"/>
          <w:szCs w:val="24"/>
        </w:rPr>
        <w:t xml:space="preserve"> ds. Natury 2000 </w:t>
      </w:r>
      <w:r w:rsidRPr="001C374C">
        <w:rPr>
          <w:rFonts w:eastAsia="Lucida Sans Unicode"/>
          <w:kern w:val="1"/>
          <w:sz w:val="24"/>
          <w:szCs w:val="24"/>
        </w:rPr>
        <w:t xml:space="preserve">– przygotowanie materiałów merytorycznych, wybór i nadzór nad przyrodnikami regionalnymi, konsultacje merytoryczne materiałów na </w:t>
      </w:r>
      <w:proofErr w:type="spellStart"/>
      <w:r w:rsidRPr="001C374C">
        <w:rPr>
          <w:rFonts w:eastAsia="Lucida Sans Unicode"/>
          <w:kern w:val="1"/>
          <w:sz w:val="24"/>
          <w:szCs w:val="24"/>
        </w:rPr>
        <w:lastRenderedPageBreak/>
        <w:t>szkolenia</w:t>
      </w:r>
      <w:proofErr w:type="spellEnd"/>
      <w:r w:rsidRPr="001C374C">
        <w:rPr>
          <w:rFonts w:eastAsia="Lucida Sans Unicode"/>
          <w:kern w:val="1"/>
          <w:sz w:val="24"/>
          <w:szCs w:val="24"/>
        </w:rPr>
        <w:t xml:space="preserve"> i strategii regionalnych, przygotowanie referatu i prowadzenie grupy warsztatowej podczas </w:t>
      </w:r>
      <w:proofErr w:type="spellStart"/>
      <w:r w:rsidRPr="001C374C">
        <w:rPr>
          <w:rFonts w:eastAsia="Lucida Sans Unicode"/>
          <w:kern w:val="1"/>
          <w:sz w:val="24"/>
          <w:szCs w:val="24"/>
        </w:rPr>
        <w:t>szkolenia</w:t>
      </w:r>
      <w:proofErr w:type="spellEnd"/>
      <w:r w:rsidRPr="001C374C">
        <w:rPr>
          <w:rFonts w:eastAsia="Lucida Sans Unicode"/>
          <w:kern w:val="1"/>
          <w:sz w:val="24"/>
          <w:szCs w:val="24"/>
        </w:rPr>
        <w:t xml:space="preserve"> ogólnopolskiego – </w:t>
      </w:r>
      <w:r w:rsidRPr="001C374C">
        <w:rPr>
          <w:rFonts w:eastAsia="Lucida Sans Unicode"/>
          <w:i/>
          <w:kern w:val="1"/>
          <w:sz w:val="24"/>
          <w:szCs w:val="24"/>
        </w:rPr>
        <w:t>Bożenna Wójcik;</w:t>
      </w:r>
    </w:p>
    <w:p w:rsidR="003F66D1" w:rsidRPr="002163A9" w:rsidRDefault="003F66D1" w:rsidP="003F66D1">
      <w:pPr>
        <w:widowControl w:val="0"/>
        <w:numPr>
          <w:ilvl w:val="0"/>
          <w:numId w:val="1"/>
        </w:numPr>
        <w:suppressAutoHyphens/>
        <w:rPr>
          <w:rFonts w:eastAsia="Lucida Sans Unicode"/>
          <w:kern w:val="1"/>
          <w:sz w:val="24"/>
          <w:szCs w:val="24"/>
        </w:rPr>
      </w:pPr>
      <w:proofErr w:type="gramStart"/>
      <w:r w:rsidRPr="001C374C">
        <w:rPr>
          <w:rFonts w:eastAsia="Lucida Sans Unicode"/>
          <w:b/>
          <w:kern w:val="1"/>
          <w:sz w:val="24"/>
          <w:szCs w:val="24"/>
        </w:rPr>
        <w:t>s</w:t>
      </w:r>
      <w:r w:rsidRPr="002163A9">
        <w:rPr>
          <w:rFonts w:eastAsia="Lucida Sans Unicode"/>
          <w:b/>
          <w:kern w:val="1"/>
          <w:sz w:val="24"/>
          <w:szCs w:val="24"/>
        </w:rPr>
        <w:t>pecjalista</w:t>
      </w:r>
      <w:proofErr w:type="gramEnd"/>
      <w:r w:rsidRPr="002163A9">
        <w:rPr>
          <w:rFonts w:eastAsia="Lucida Sans Unicode"/>
          <w:b/>
          <w:kern w:val="1"/>
          <w:sz w:val="24"/>
          <w:szCs w:val="24"/>
        </w:rPr>
        <w:t xml:space="preserve"> ds. promocji turystycznej</w:t>
      </w:r>
      <w:r w:rsidRPr="002163A9">
        <w:rPr>
          <w:rFonts w:eastAsia="Lucida Sans Unicode"/>
          <w:kern w:val="1"/>
          <w:sz w:val="24"/>
          <w:szCs w:val="24"/>
        </w:rPr>
        <w:t xml:space="preserve"> – przygotowanie materiałów merytorycznych, przygotowanie referatów i prowadzenie warsztatów podczas szkoleń, konsultacje merytoryczne dla liderów regionalnych w trakcie szkoleń i w okresie sezonu turystycznego– </w:t>
      </w:r>
      <w:r w:rsidRPr="002163A9">
        <w:rPr>
          <w:rFonts w:eastAsia="Lucida Sans Unicode"/>
          <w:i/>
          <w:kern w:val="1"/>
          <w:sz w:val="24"/>
          <w:szCs w:val="24"/>
        </w:rPr>
        <w:t>Cezary Molski</w:t>
      </w:r>
      <w:r w:rsidRPr="002163A9">
        <w:rPr>
          <w:rFonts w:eastAsia="Lucida Sans Unicode"/>
          <w:kern w:val="1"/>
          <w:sz w:val="24"/>
          <w:szCs w:val="24"/>
        </w:rPr>
        <w:t>;</w:t>
      </w:r>
    </w:p>
    <w:p w:rsidR="003F66D1" w:rsidRPr="002163A9" w:rsidRDefault="003F66D1" w:rsidP="003F66D1">
      <w:pPr>
        <w:widowControl w:val="0"/>
        <w:numPr>
          <w:ilvl w:val="0"/>
          <w:numId w:val="1"/>
        </w:numPr>
        <w:suppressAutoHyphens/>
        <w:rPr>
          <w:rFonts w:eastAsia="Lucida Sans Unicode"/>
          <w:kern w:val="1"/>
          <w:sz w:val="24"/>
          <w:szCs w:val="24"/>
        </w:rPr>
      </w:pPr>
      <w:proofErr w:type="gramStart"/>
      <w:r w:rsidRPr="002163A9">
        <w:rPr>
          <w:rFonts w:eastAsia="Lucida Sans Unicode"/>
          <w:b/>
          <w:kern w:val="1"/>
          <w:sz w:val="24"/>
          <w:szCs w:val="24"/>
        </w:rPr>
        <w:t>specjalista</w:t>
      </w:r>
      <w:proofErr w:type="gramEnd"/>
      <w:r w:rsidRPr="002163A9">
        <w:rPr>
          <w:rFonts w:eastAsia="Lucida Sans Unicode"/>
          <w:b/>
          <w:kern w:val="1"/>
          <w:sz w:val="24"/>
          <w:szCs w:val="24"/>
        </w:rPr>
        <w:t xml:space="preserve"> ds. certyfikacji</w:t>
      </w:r>
      <w:r w:rsidRPr="002163A9">
        <w:rPr>
          <w:rFonts w:eastAsia="Lucida Sans Unicode"/>
          <w:kern w:val="1"/>
          <w:sz w:val="24"/>
          <w:szCs w:val="24"/>
        </w:rPr>
        <w:t xml:space="preserve"> – przygotowanie założeń i programu nadawania certyfikatu, prowadzenie prac nad logo certyfikatu, ustalenie procedury jego ogólnopolskiego rankingu, przygotowanie referatów i prowadzenie warsztatów podczas szkoleń, organizacja pracy Komisji Certyfikującej, przygotowanie uroczystości nadania certyfikatów – </w:t>
      </w:r>
      <w:r w:rsidRPr="002163A9">
        <w:rPr>
          <w:rFonts w:eastAsia="Lucida Sans Unicode"/>
          <w:i/>
          <w:kern w:val="1"/>
          <w:sz w:val="24"/>
          <w:szCs w:val="24"/>
        </w:rPr>
        <w:t>Patrycja Manthey</w:t>
      </w:r>
      <w:r w:rsidRPr="002163A9">
        <w:rPr>
          <w:rFonts w:eastAsia="Lucida Sans Unicode"/>
          <w:kern w:val="1"/>
          <w:sz w:val="24"/>
          <w:szCs w:val="24"/>
        </w:rPr>
        <w:t>;</w:t>
      </w:r>
    </w:p>
    <w:p w:rsidR="003F66D1" w:rsidRPr="002163A9" w:rsidRDefault="003F66D1" w:rsidP="003F66D1">
      <w:pPr>
        <w:widowControl w:val="0"/>
        <w:numPr>
          <w:ilvl w:val="0"/>
          <w:numId w:val="1"/>
        </w:numPr>
        <w:suppressAutoHyphens/>
        <w:rPr>
          <w:rFonts w:eastAsia="Lucida Sans Unicode"/>
          <w:kern w:val="1"/>
          <w:sz w:val="24"/>
          <w:szCs w:val="24"/>
        </w:rPr>
      </w:pPr>
      <w:r w:rsidRPr="002163A9">
        <w:rPr>
          <w:rFonts w:eastAsia="Lucida Sans Unicode"/>
          <w:b/>
          <w:kern w:val="1"/>
          <w:sz w:val="24"/>
          <w:szCs w:val="24"/>
        </w:rPr>
        <w:t xml:space="preserve">specjalista ds. public </w:t>
      </w:r>
      <w:proofErr w:type="spellStart"/>
      <w:r w:rsidRPr="002163A9">
        <w:rPr>
          <w:rFonts w:eastAsia="Lucida Sans Unicode"/>
          <w:b/>
          <w:kern w:val="1"/>
          <w:sz w:val="24"/>
          <w:szCs w:val="24"/>
        </w:rPr>
        <w:t>relations</w:t>
      </w:r>
      <w:proofErr w:type="spellEnd"/>
      <w:r w:rsidRPr="002163A9">
        <w:rPr>
          <w:rFonts w:eastAsia="Lucida Sans Unicode"/>
          <w:kern w:val="1"/>
          <w:sz w:val="24"/>
          <w:szCs w:val="24"/>
        </w:rPr>
        <w:t xml:space="preserve"> – obsługa promocyjna szkoleń (baza mediów, informacje prasowe, reportaże ze szkoleń), nadzór nad przygotowaniem materiałów promocyjnych, </w:t>
      </w:r>
      <w:proofErr w:type="spellStart"/>
      <w:r w:rsidRPr="002163A9">
        <w:rPr>
          <w:rFonts w:eastAsia="Lucida Sans Unicode"/>
          <w:kern w:val="1"/>
          <w:sz w:val="24"/>
          <w:szCs w:val="24"/>
        </w:rPr>
        <w:t>redakcja</w:t>
      </w:r>
      <w:proofErr w:type="spellEnd"/>
      <w:r w:rsidRPr="002163A9">
        <w:rPr>
          <w:rFonts w:eastAsia="Lucida Sans Unicode"/>
          <w:kern w:val="1"/>
          <w:sz w:val="24"/>
          <w:szCs w:val="24"/>
        </w:rPr>
        <w:t xml:space="preserve"> portalu „Natura 2000 a turystyka” i serwisu </w:t>
      </w:r>
      <w:proofErr w:type="gramStart"/>
      <w:r w:rsidRPr="002163A9">
        <w:rPr>
          <w:rFonts w:eastAsia="Lucida Sans Unicode"/>
          <w:kern w:val="1"/>
          <w:sz w:val="24"/>
          <w:szCs w:val="24"/>
        </w:rPr>
        <w:t xml:space="preserve">społecznościowego – </w:t>
      </w:r>
      <w:r w:rsidR="001C374C">
        <w:rPr>
          <w:rFonts w:eastAsia="Lucida Sans Unicode"/>
          <w:kern w:val="1"/>
          <w:sz w:val="24"/>
          <w:szCs w:val="24"/>
        </w:rPr>
        <w:t xml:space="preserve"> Renata</w:t>
      </w:r>
      <w:proofErr w:type="gramEnd"/>
      <w:r w:rsidR="001C374C">
        <w:rPr>
          <w:rFonts w:eastAsia="Lucida Sans Unicode"/>
          <w:kern w:val="1"/>
          <w:sz w:val="24"/>
          <w:szCs w:val="24"/>
        </w:rPr>
        <w:t xml:space="preserve"> Filip (nadzór) + autorzy</w:t>
      </w:r>
    </w:p>
    <w:p w:rsidR="003F66D1" w:rsidRPr="001C374C" w:rsidRDefault="003F66D1" w:rsidP="003F66D1">
      <w:pPr>
        <w:widowControl w:val="0"/>
        <w:numPr>
          <w:ilvl w:val="0"/>
          <w:numId w:val="1"/>
        </w:numPr>
        <w:suppressAutoHyphens/>
        <w:rPr>
          <w:rFonts w:eastAsia="Lucida Sans Unicode"/>
          <w:kern w:val="1"/>
          <w:sz w:val="24"/>
          <w:szCs w:val="24"/>
          <w:highlight w:val="yellow"/>
        </w:rPr>
      </w:pPr>
      <w:proofErr w:type="gramStart"/>
      <w:r w:rsidRPr="001C374C">
        <w:rPr>
          <w:rFonts w:eastAsia="Lucida Sans Unicode"/>
          <w:b/>
          <w:kern w:val="1"/>
          <w:sz w:val="24"/>
          <w:szCs w:val="24"/>
          <w:highlight w:val="yellow"/>
        </w:rPr>
        <w:t>eksperci</w:t>
      </w:r>
      <w:proofErr w:type="gramEnd"/>
      <w:r w:rsidRPr="001C374C">
        <w:rPr>
          <w:rFonts w:eastAsia="Lucida Sans Unicode"/>
          <w:b/>
          <w:kern w:val="1"/>
          <w:sz w:val="24"/>
          <w:szCs w:val="24"/>
          <w:highlight w:val="yellow"/>
        </w:rPr>
        <w:t xml:space="preserve"> ds. agroturystyki</w:t>
      </w:r>
      <w:r w:rsidRPr="001C374C">
        <w:rPr>
          <w:rFonts w:eastAsia="Lucida Sans Unicode"/>
          <w:kern w:val="1"/>
          <w:sz w:val="24"/>
          <w:szCs w:val="24"/>
          <w:highlight w:val="yellow"/>
        </w:rPr>
        <w:t xml:space="preserve"> – przygotowanie referatów na </w:t>
      </w:r>
      <w:proofErr w:type="spellStart"/>
      <w:r w:rsidRPr="001C374C">
        <w:rPr>
          <w:rFonts w:eastAsia="Lucida Sans Unicode"/>
          <w:kern w:val="1"/>
          <w:sz w:val="24"/>
          <w:szCs w:val="24"/>
          <w:highlight w:val="yellow"/>
        </w:rPr>
        <w:t>szkolenia</w:t>
      </w:r>
      <w:proofErr w:type="spellEnd"/>
      <w:r w:rsidRPr="001C374C">
        <w:rPr>
          <w:rFonts w:eastAsia="Lucida Sans Unicode"/>
          <w:kern w:val="1"/>
          <w:sz w:val="24"/>
          <w:szCs w:val="24"/>
          <w:highlight w:val="yellow"/>
        </w:rPr>
        <w:t xml:space="preserve">, konsultacje merytoryczne dla liderów regionalnych w trakcie szkoleń i w okresie sezonu turystycznego oraz konsultacje materiałów na </w:t>
      </w:r>
      <w:proofErr w:type="spellStart"/>
      <w:r w:rsidRPr="001C374C">
        <w:rPr>
          <w:rFonts w:eastAsia="Lucida Sans Unicode"/>
          <w:kern w:val="1"/>
          <w:sz w:val="24"/>
          <w:szCs w:val="24"/>
          <w:highlight w:val="yellow"/>
        </w:rPr>
        <w:t>szkolenia</w:t>
      </w:r>
      <w:proofErr w:type="spellEnd"/>
      <w:r w:rsidRPr="001C374C">
        <w:rPr>
          <w:rFonts w:eastAsia="Lucida Sans Unicode"/>
          <w:kern w:val="1"/>
          <w:sz w:val="24"/>
          <w:szCs w:val="24"/>
          <w:highlight w:val="yellow"/>
        </w:rPr>
        <w:t xml:space="preserve">, strategii i materiałów regionalnych – </w:t>
      </w:r>
      <w:r w:rsidRPr="001C374C">
        <w:rPr>
          <w:rFonts w:eastAsia="Lucida Sans Unicode"/>
          <w:i/>
          <w:kern w:val="1"/>
          <w:sz w:val="24"/>
          <w:szCs w:val="24"/>
          <w:highlight w:val="yellow"/>
        </w:rPr>
        <w:t>Elżbieta Dziasek (animatorka Sympozjów Agroturystycznych), Wiesław Czerniec (</w:t>
      </w:r>
      <w:proofErr w:type="spellStart"/>
      <w:r w:rsidRPr="001C374C">
        <w:rPr>
          <w:rFonts w:eastAsia="Lucida Sans Unicode"/>
          <w:i/>
          <w:kern w:val="1"/>
          <w:sz w:val="24"/>
          <w:szCs w:val="24"/>
          <w:highlight w:val="yellow"/>
        </w:rPr>
        <w:t>Prezes</w:t>
      </w:r>
      <w:proofErr w:type="spellEnd"/>
      <w:r w:rsidRPr="001C374C">
        <w:rPr>
          <w:rFonts w:eastAsia="Lucida Sans Unicode"/>
          <w:i/>
          <w:kern w:val="1"/>
          <w:sz w:val="24"/>
          <w:szCs w:val="24"/>
          <w:highlight w:val="yellow"/>
        </w:rPr>
        <w:t xml:space="preserve"> Polskiej Federacji Turystyki Wiejskiej „Gospodarstwa Gościnne”)</w:t>
      </w:r>
      <w:r w:rsidRPr="001C374C">
        <w:rPr>
          <w:rFonts w:eastAsia="Lucida Sans Unicode"/>
          <w:kern w:val="1"/>
          <w:sz w:val="24"/>
          <w:szCs w:val="24"/>
          <w:highlight w:val="yellow"/>
        </w:rPr>
        <w:t>.</w:t>
      </w:r>
    </w:p>
    <w:p w:rsidR="003F66D1" w:rsidRPr="001C374C" w:rsidRDefault="003F66D1" w:rsidP="003F66D1">
      <w:pPr>
        <w:widowControl w:val="0"/>
        <w:suppressAutoHyphens/>
        <w:jc w:val="both"/>
        <w:rPr>
          <w:rFonts w:eastAsia="Lucida Sans Unicode"/>
          <w:kern w:val="1"/>
          <w:sz w:val="24"/>
          <w:szCs w:val="24"/>
          <w:highlight w:val="yellow"/>
        </w:rPr>
      </w:pPr>
    </w:p>
    <w:p w:rsidR="003F66D1" w:rsidRDefault="003F66D1" w:rsidP="003F66D1">
      <w:pPr>
        <w:widowControl w:val="0"/>
        <w:suppressAutoHyphens/>
        <w:jc w:val="both"/>
        <w:rPr>
          <w:rFonts w:eastAsia="Lucida Sans Unicode"/>
          <w:b/>
          <w:kern w:val="1"/>
          <w:sz w:val="24"/>
          <w:szCs w:val="24"/>
          <w:u w:val="single"/>
        </w:rPr>
      </w:pPr>
      <w:r w:rsidRPr="002163A9">
        <w:rPr>
          <w:rFonts w:eastAsia="Lucida Sans Unicode"/>
          <w:b/>
          <w:kern w:val="1"/>
          <w:sz w:val="24"/>
          <w:szCs w:val="24"/>
          <w:u w:val="single"/>
        </w:rPr>
        <w:t>Doradcy Zespołu InE:</w:t>
      </w:r>
    </w:p>
    <w:p w:rsidR="003F66D1" w:rsidRPr="002163A9" w:rsidRDefault="003F66D1" w:rsidP="003F66D1">
      <w:pPr>
        <w:widowControl w:val="0"/>
        <w:suppressAutoHyphens/>
        <w:jc w:val="both"/>
        <w:rPr>
          <w:rFonts w:eastAsia="Lucida Sans Unicode"/>
          <w:b/>
          <w:kern w:val="1"/>
          <w:sz w:val="24"/>
          <w:szCs w:val="24"/>
          <w:u w:val="single"/>
        </w:rPr>
      </w:pPr>
    </w:p>
    <w:p w:rsidR="003F66D1" w:rsidRPr="002163A9" w:rsidRDefault="003F66D1" w:rsidP="003F66D1">
      <w:pPr>
        <w:widowControl w:val="0"/>
        <w:suppressAutoHyphens/>
        <w:jc w:val="both"/>
        <w:rPr>
          <w:rFonts w:eastAsia="Lucida Sans Unicode"/>
          <w:kern w:val="1"/>
          <w:sz w:val="24"/>
          <w:szCs w:val="24"/>
        </w:rPr>
      </w:pPr>
      <w:r w:rsidRPr="002163A9">
        <w:rPr>
          <w:rFonts w:eastAsia="Lucida Sans Unicode"/>
          <w:kern w:val="1"/>
          <w:sz w:val="24"/>
          <w:szCs w:val="24"/>
        </w:rPr>
        <w:t>Zespół InE realizujący projekt wspomagać będzie dwóch doradców: Janusz Majewski (</w:t>
      </w:r>
      <w:r>
        <w:rPr>
          <w:rFonts w:eastAsia="Lucida Sans Unicode"/>
          <w:kern w:val="1"/>
          <w:sz w:val="24"/>
          <w:szCs w:val="24"/>
        </w:rPr>
        <w:t xml:space="preserve">krajowy menadżer </w:t>
      </w:r>
      <w:r w:rsidRPr="002163A9">
        <w:rPr>
          <w:rFonts w:eastAsia="Lucida Sans Unicode"/>
          <w:kern w:val="1"/>
          <w:sz w:val="24"/>
          <w:szCs w:val="24"/>
        </w:rPr>
        <w:t>turystyki</w:t>
      </w:r>
      <w:r>
        <w:rPr>
          <w:rFonts w:eastAsia="Lucida Sans Unicode"/>
          <w:kern w:val="1"/>
          <w:sz w:val="24"/>
          <w:szCs w:val="24"/>
        </w:rPr>
        <w:t xml:space="preserve"> wiejskiej</w:t>
      </w:r>
      <w:r w:rsidRPr="002163A9">
        <w:rPr>
          <w:rFonts w:eastAsia="Lucida Sans Unicode"/>
          <w:kern w:val="1"/>
          <w:sz w:val="24"/>
          <w:szCs w:val="24"/>
        </w:rPr>
        <w:t xml:space="preserve">) oraz Ireneusz Mirowski (specjalista ds. ochrony przyrody) – osoby o dużym doświadczeniu zawodowym w swych dziedzinach, które wyraziły </w:t>
      </w:r>
      <w:r>
        <w:rPr>
          <w:rFonts w:eastAsia="Lucida Sans Unicode"/>
          <w:kern w:val="1"/>
          <w:sz w:val="24"/>
          <w:szCs w:val="24"/>
        </w:rPr>
        <w:t>już zgodę na współpracę</w:t>
      </w:r>
      <w:r w:rsidRPr="002163A9">
        <w:rPr>
          <w:rFonts w:eastAsia="Lucida Sans Unicode"/>
          <w:kern w:val="1"/>
          <w:sz w:val="24"/>
          <w:szCs w:val="24"/>
        </w:rPr>
        <w:t xml:space="preserve"> w projekcie InE. Służyć będą oni radami zespołowi InE głównie przy uszczegóławianiu programu szkoleń i zakresu materiałów szkoleniowych, a przede </w:t>
      </w:r>
      <w:proofErr w:type="gramStart"/>
      <w:r w:rsidRPr="002163A9">
        <w:rPr>
          <w:rFonts w:eastAsia="Lucida Sans Unicode"/>
          <w:kern w:val="1"/>
          <w:sz w:val="24"/>
          <w:szCs w:val="24"/>
        </w:rPr>
        <w:t>wszystkim co</w:t>
      </w:r>
      <w:proofErr w:type="gramEnd"/>
      <w:r w:rsidRPr="002163A9">
        <w:rPr>
          <w:rFonts w:eastAsia="Lucida Sans Unicode"/>
          <w:kern w:val="1"/>
          <w:sz w:val="24"/>
          <w:szCs w:val="24"/>
        </w:rPr>
        <w:t xml:space="preserve"> do charakteru treści, jakie mają być przedstawiane uczestnikom podczas szkoleń w poszczególnych blokach tematycznych, w tym w zakresie problemów na linii nauka i teoria a praktyka. Konsultowane z nimi będą zakresy oczekiwań w stosunku do uczestników szkoleń – z punktu widzenia ich </w:t>
      </w:r>
      <w:proofErr w:type="gramStart"/>
      <w:r w:rsidRPr="002163A9">
        <w:rPr>
          <w:rFonts w:eastAsia="Lucida Sans Unicode"/>
          <w:kern w:val="1"/>
          <w:sz w:val="24"/>
          <w:szCs w:val="24"/>
        </w:rPr>
        <w:t>realności co</w:t>
      </w:r>
      <w:proofErr w:type="gramEnd"/>
      <w:r w:rsidRPr="002163A9">
        <w:rPr>
          <w:rFonts w:eastAsia="Lucida Sans Unicode"/>
          <w:kern w:val="1"/>
          <w:sz w:val="24"/>
          <w:szCs w:val="24"/>
        </w:rPr>
        <w:t xml:space="preserve"> do wdrażania w praktyce proponowanych rozwiązań i możliwych tego efektów. Służyć też będą wsparciem przy ustalaniu podstaw doboru współpracowników regionalnych i ocenie proponowanych przez nich sposobów pracy z liderami agroturystycznych stowarzyszeń. W końcowych fazach projektu doradcy wspierać będą zespół InE przy wyciąganiu wniosków z realizacji projektu – oraz przy formułowaniu ostatecznych zaleceń dla liderów proekologicznych inicjatyw w agroturystyce, które będą pode</w:t>
      </w:r>
      <w:r>
        <w:rPr>
          <w:rFonts w:eastAsia="Lucida Sans Unicode"/>
          <w:kern w:val="1"/>
          <w:sz w:val="24"/>
          <w:szCs w:val="24"/>
        </w:rPr>
        <w:t>jmowali po zakończeniu projektu w obszarach wrażliwych przyrodniczo.</w:t>
      </w:r>
    </w:p>
    <w:p w:rsidR="003F66D1" w:rsidRPr="002163A9" w:rsidRDefault="003F66D1" w:rsidP="003F66D1">
      <w:pPr>
        <w:widowControl w:val="0"/>
        <w:suppressAutoHyphens/>
        <w:jc w:val="both"/>
        <w:rPr>
          <w:rFonts w:eastAsia="Lucida Sans Unicode"/>
          <w:kern w:val="1"/>
          <w:sz w:val="24"/>
          <w:szCs w:val="24"/>
        </w:rPr>
      </w:pPr>
    </w:p>
    <w:p w:rsidR="003F66D1" w:rsidRPr="001C374C" w:rsidRDefault="003F66D1" w:rsidP="003F66D1">
      <w:pPr>
        <w:widowControl w:val="0"/>
        <w:suppressAutoHyphens/>
        <w:jc w:val="both"/>
        <w:rPr>
          <w:rFonts w:eastAsia="Lucida Sans Unicode"/>
          <w:b/>
          <w:kern w:val="1"/>
          <w:sz w:val="24"/>
          <w:szCs w:val="24"/>
          <w:highlight w:val="yellow"/>
          <w:u w:val="single"/>
        </w:rPr>
      </w:pPr>
      <w:r w:rsidRPr="001C374C">
        <w:rPr>
          <w:rFonts w:eastAsia="Lucida Sans Unicode"/>
          <w:b/>
          <w:kern w:val="1"/>
          <w:sz w:val="24"/>
          <w:szCs w:val="24"/>
          <w:highlight w:val="yellow"/>
          <w:u w:val="single"/>
        </w:rPr>
        <w:t>Liderzy regionalni:</w:t>
      </w:r>
    </w:p>
    <w:p w:rsidR="003F66D1" w:rsidRPr="001C374C" w:rsidRDefault="003F66D1" w:rsidP="003F66D1">
      <w:pPr>
        <w:widowControl w:val="0"/>
        <w:suppressAutoHyphens/>
        <w:jc w:val="both"/>
        <w:rPr>
          <w:rFonts w:eastAsia="Lucida Sans Unicode"/>
          <w:b/>
          <w:kern w:val="1"/>
          <w:sz w:val="24"/>
          <w:szCs w:val="24"/>
          <w:highlight w:val="yellow"/>
          <w:u w:val="single"/>
        </w:rPr>
      </w:pPr>
    </w:p>
    <w:p w:rsidR="003F66D1" w:rsidRPr="001C374C" w:rsidRDefault="003F66D1" w:rsidP="003F66D1">
      <w:pPr>
        <w:widowControl w:val="0"/>
        <w:suppressAutoHyphens/>
        <w:jc w:val="both"/>
        <w:rPr>
          <w:rFonts w:eastAsia="Lucida Sans Unicode"/>
          <w:kern w:val="1"/>
          <w:sz w:val="24"/>
          <w:szCs w:val="24"/>
          <w:highlight w:val="yellow"/>
        </w:rPr>
      </w:pPr>
      <w:r w:rsidRPr="001C374C">
        <w:rPr>
          <w:rFonts w:eastAsia="Lucida Sans Unicode"/>
          <w:kern w:val="1"/>
          <w:sz w:val="24"/>
          <w:szCs w:val="24"/>
          <w:highlight w:val="yellow"/>
        </w:rPr>
        <w:t xml:space="preserve">W toku przygotowań wniosku projektowego nawiązano kontakt z praktykami turystyki wiejskiej, liderami aktywnych stowarzyszeń agroturystycznych z całego kraju, którzy podjęliby się roli regionalnych współpracowników w ramach projektu. W wyniku rozmów wyłoniła się grupa sześciu liderów z regionów wydzielonych do celów niniejszego projektu (opisane w dziale wniosku „zasięg przedsięwzięcia”), którzy zadeklarowali swój udział w realizacji projektu. Do zadań liderów regionalnych, wykonywanych pod nadzorem specjalisty ds. metodycznych i zrównoważonej turystyki, należeć będzie: nawiązanie współpracy z przyrodnikami regionalnymi, rekrutacja i przygotowanie szkoleń regionalnych, prowadzenie </w:t>
      </w:r>
      <w:r w:rsidRPr="001C374C">
        <w:rPr>
          <w:rFonts w:eastAsia="Lucida Sans Unicode"/>
          <w:kern w:val="1"/>
          <w:sz w:val="24"/>
          <w:szCs w:val="24"/>
          <w:highlight w:val="yellow"/>
        </w:rPr>
        <w:lastRenderedPageBreak/>
        <w:t>warsztatów podczas szkoleń, nadzór i opracowywanie raportów z pracy w regionie, przygotowanie, prezentacja i nadzór nad realizacją strategii regionalnych. W skład grupy liderów regionalnych wejdą:</w:t>
      </w:r>
    </w:p>
    <w:p w:rsidR="003F66D1" w:rsidRPr="001C374C" w:rsidRDefault="003F66D1" w:rsidP="003F66D1">
      <w:pPr>
        <w:widowControl w:val="0"/>
        <w:suppressAutoHyphens/>
        <w:jc w:val="both"/>
        <w:rPr>
          <w:rFonts w:eastAsia="Lucida Sans Unicode"/>
          <w:kern w:val="1"/>
          <w:sz w:val="24"/>
          <w:szCs w:val="24"/>
          <w:highlight w:val="yellow"/>
        </w:rPr>
      </w:pPr>
    </w:p>
    <w:p w:rsidR="003F66D1" w:rsidRPr="001C374C" w:rsidRDefault="003F66D1" w:rsidP="003F66D1">
      <w:pPr>
        <w:widowControl w:val="0"/>
        <w:numPr>
          <w:ilvl w:val="0"/>
          <w:numId w:val="2"/>
        </w:numPr>
        <w:suppressAutoHyphens/>
        <w:rPr>
          <w:rFonts w:eastAsia="Lucida Sans Unicode"/>
          <w:kern w:val="1"/>
          <w:sz w:val="24"/>
          <w:szCs w:val="24"/>
          <w:highlight w:val="yellow"/>
        </w:rPr>
      </w:pPr>
      <w:proofErr w:type="gramStart"/>
      <w:r w:rsidRPr="001C374C">
        <w:rPr>
          <w:rFonts w:eastAsia="Lucida Sans Unicode"/>
          <w:kern w:val="1"/>
          <w:sz w:val="24"/>
          <w:szCs w:val="24"/>
          <w:highlight w:val="yellow"/>
        </w:rPr>
        <w:t>region</w:t>
      </w:r>
      <w:proofErr w:type="gramEnd"/>
      <w:r w:rsidRPr="001C374C">
        <w:rPr>
          <w:rFonts w:eastAsia="Lucida Sans Unicode"/>
          <w:kern w:val="1"/>
          <w:sz w:val="24"/>
          <w:szCs w:val="24"/>
          <w:highlight w:val="yellow"/>
        </w:rPr>
        <w:t xml:space="preserve"> północny – </w:t>
      </w:r>
      <w:r w:rsidRPr="001C374C">
        <w:rPr>
          <w:rFonts w:eastAsia="Lucida Sans Unicode"/>
          <w:b/>
          <w:kern w:val="1"/>
          <w:sz w:val="24"/>
          <w:szCs w:val="24"/>
          <w:highlight w:val="yellow"/>
        </w:rPr>
        <w:t>Krystyna Drąg</w:t>
      </w:r>
      <w:r w:rsidRPr="001C374C">
        <w:rPr>
          <w:rFonts w:eastAsia="Lucida Sans Unicode"/>
          <w:kern w:val="1"/>
          <w:sz w:val="24"/>
          <w:szCs w:val="24"/>
          <w:highlight w:val="yellow"/>
        </w:rPr>
        <w:t>, Wiceprezes Polskiej Federacji Turystyki Wiejskiej „Gospodarstwa Gościnne”, Wiceprezes Gdańskiego Stowarzyszenia Agroturyzmu;</w:t>
      </w:r>
    </w:p>
    <w:p w:rsidR="003F66D1" w:rsidRPr="001C374C" w:rsidRDefault="003F66D1" w:rsidP="003F66D1">
      <w:pPr>
        <w:widowControl w:val="0"/>
        <w:numPr>
          <w:ilvl w:val="0"/>
          <w:numId w:val="2"/>
        </w:numPr>
        <w:suppressAutoHyphens/>
        <w:rPr>
          <w:rFonts w:eastAsia="Lucida Sans Unicode"/>
          <w:kern w:val="1"/>
          <w:sz w:val="24"/>
          <w:szCs w:val="24"/>
          <w:highlight w:val="yellow"/>
        </w:rPr>
      </w:pPr>
      <w:proofErr w:type="gramStart"/>
      <w:r w:rsidRPr="001C374C">
        <w:rPr>
          <w:rFonts w:eastAsia="Lucida Sans Unicode"/>
          <w:kern w:val="1"/>
          <w:sz w:val="24"/>
          <w:szCs w:val="24"/>
          <w:highlight w:val="yellow"/>
        </w:rPr>
        <w:t>region</w:t>
      </w:r>
      <w:proofErr w:type="gramEnd"/>
      <w:r w:rsidRPr="001C374C">
        <w:rPr>
          <w:rFonts w:eastAsia="Lucida Sans Unicode"/>
          <w:kern w:val="1"/>
          <w:sz w:val="24"/>
          <w:szCs w:val="24"/>
          <w:highlight w:val="yellow"/>
        </w:rPr>
        <w:t xml:space="preserve"> północno-wschodni – </w:t>
      </w:r>
      <w:r w:rsidRPr="001C374C">
        <w:rPr>
          <w:rFonts w:eastAsia="Lucida Sans Unicode"/>
          <w:b/>
          <w:kern w:val="1"/>
          <w:sz w:val="24"/>
          <w:szCs w:val="24"/>
          <w:highlight w:val="yellow"/>
        </w:rPr>
        <w:t>Elżbieta Niedziejko</w:t>
      </w:r>
      <w:r w:rsidRPr="001C374C">
        <w:rPr>
          <w:rFonts w:eastAsia="Lucida Sans Unicode"/>
          <w:kern w:val="1"/>
          <w:sz w:val="24"/>
          <w:szCs w:val="24"/>
          <w:highlight w:val="yellow"/>
        </w:rPr>
        <w:t xml:space="preserve">, </w:t>
      </w:r>
      <w:proofErr w:type="spellStart"/>
      <w:r w:rsidRPr="001C374C">
        <w:rPr>
          <w:rFonts w:eastAsia="Lucida Sans Unicode"/>
          <w:kern w:val="1"/>
          <w:sz w:val="24"/>
          <w:szCs w:val="24"/>
          <w:highlight w:val="yellow"/>
        </w:rPr>
        <w:t>Prezes</w:t>
      </w:r>
      <w:proofErr w:type="spellEnd"/>
      <w:r w:rsidRPr="001C374C">
        <w:rPr>
          <w:rFonts w:eastAsia="Lucida Sans Unicode"/>
          <w:kern w:val="1"/>
          <w:sz w:val="24"/>
          <w:szCs w:val="24"/>
          <w:highlight w:val="yellow"/>
        </w:rPr>
        <w:t xml:space="preserve"> Suwalskiej Izby Rolniczo-Turystycznej w Suwałkach;</w:t>
      </w:r>
    </w:p>
    <w:p w:rsidR="003F66D1" w:rsidRPr="001C374C" w:rsidRDefault="003F66D1" w:rsidP="003F66D1">
      <w:pPr>
        <w:widowControl w:val="0"/>
        <w:numPr>
          <w:ilvl w:val="0"/>
          <w:numId w:val="2"/>
        </w:numPr>
        <w:suppressAutoHyphens/>
        <w:rPr>
          <w:rFonts w:eastAsia="Lucida Sans Unicode"/>
          <w:kern w:val="1"/>
          <w:sz w:val="24"/>
          <w:szCs w:val="24"/>
          <w:highlight w:val="yellow"/>
        </w:rPr>
      </w:pPr>
      <w:proofErr w:type="gramStart"/>
      <w:r w:rsidRPr="001C374C">
        <w:rPr>
          <w:rFonts w:eastAsia="Lucida Sans Unicode"/>
          <w:kern w:val="1"/>
          <w:sz w:val="24"/>
          <w:szCs w:val="24"/>
          <w:highlight w:val="yellow"/>
        </w:rPr>
        <w:t>region</w:t>
      </w:r>
      <w:proofErr w:type="gramEnd"/>
      <w:r w:rsidRPr="001C374C">
        <w:rPr>
          <w:rFonts w:eastAsia="Lucida Sans Unicode"/>
          <w:kern w:val="1"/>
          <w:sz w:val="24"/>
          <w:szCs w:val="24"/>
          <w:highlight w:val="yellow"/>
        </w:rPr>
        <w:t xml:space="preserve"> środkowo-zachodni – </w:t>
      </w:r>
      <w:r w:rsidRPr="001C374C">
        <w:rPr>
          <w:rFonts w:eastAsia="Lucida Sans Unicode"/>
          <w:b/>
          <w:kern w:val="1"/>
          <w:sz w:val="24"/>
          <w:szCs w:val="24"/>
          <w:highlight w:val="yellow"/>
        </w:rPr>
        <w:t>Violetta Wawszczak</w:t>
      </w:r>
      <w:r w:rsidRPr="001C374C">
        <w:rPr>
          <w:rFonts w:eastAsia="Lucida Sans Unicode"/>
          <w:kern w:val="1"/>
          <w:sz w:val="24"/>
          <w:szCs w:val="24"/>
          <w:highlight w:val="yellow"/>
        </w:rPr>
        <w:t xml:space="preserve">, </w:t>
      </w:r>
      <w:proofErr w:type="spellStart"/>
      <w:r w:rsidRPr="001C374C">
        <w:rPr>
          <w:rFonts w:eastAsia="Lucida Sans Unicode"/>
          <w:kern w:val="1"/>
          <w:sz w:val="24"/>
          <w:szCs w:val="24"/>
          <w:highlight w:val="yellow"/>
        </w:rPr>
        <w:t>Prezes</w:t>
      </w:r>
      <w:proofErr w:type="spellEnd"/>
      <w:r w:rsidRPr="001C374C">
        <w:rPr>
          <w:rFonts w:eastAsia="Lucida Sans Unicode"/>
          <w:kern w:val="1"/>
          <w:sz w:val="24"/>
          <w:szCs w:val="24"/>
          <w:highlight w:val="yellow"/>
        </w:rPr>
        <w:t xml:space="preserve"> Szamotulskiego Stowarzyszenia Agroturystycznego;</w:t>
      </w:r>
    </w:p>
    <w:p w:rsidR="003F66D1" w:rsidRPr="001C374C" w:rsidRDefault="003F66D1" w:rsidP="003F66D1">
      <w:pPr>
        <w:widowControl w:val="0"/>
        <w:numPr>
          <w:ilvl w:val="0"/>
          <w:numId w:val="2"/>
        </w:numPr>
        <w:suppressAutoHyphens/>
        <w:rPr>
          <w:rFonts w:eastAsia="Lucida Sans Unicode"/>
          <w:kern w:val="1"/>
          <w:sz w:val="24"/>
          <w:szCs w:val="24"/>
          <w:highlight w:val="yellow"/>
        </w:rPr>
      </w:pPr>
      <w:proofErr w:type="gramStart"/>
      <w:r w:rsidRPr="001C374C">
        <w:rPr>
          <w:rFonts w:eastAsia="Lucida Sans Unicode"/>
          <w:kern w:val="1"/>
          <w:sz w:val="24"/>
          <w:szCs w:val="24"/>
          <w:highlight w:val="yellow"/>
        </w:rPr>
        <w:t>region</w:t>
      </w:r>
      <w:proofErr w:type="gramEnd"/>
      <w:r w:rsidRPr="001C374C">
        <w:rPr>
          <w:rFonts w:eastAsia="Lucida Sans Unicode"/>
          <w:kern w:val="1"/>
          <w:sz w:val="24"/>
          <w:szCs w:val="24"/>
          <w:highlight w:val="yellow"/>
        </w:rPr>
        <w:t xml:space="preserve"> środkowo-wschodni – </w:t>
      </w:r>
      <w:r w:rsidRPr="001C374C">
        <w:rPr>
          <w:rFonts w:eastAsia="Lucida Sans Unicode"/>
          <w:b/>
          <w:kern w:val="1"/>
          <w:sz w:val="24"/>
          <w:szCs w:val="24"/>
          <w:highlight w:val="yellow"/>
        </w:rPr>
        <w:t>Andrzej Kwiatkowski</w:t>
      </w:r>
      <w:r w:rsidRPr="001C374C">
        <w:rPr>
          <w:rFonts w:eastAsia="Lucida Sans Unicode"/>
          <w:kern w:val="1"/>
          <w:sz w:val="24"/>
          <w:szCs w:val="24"/>
          <w:highlight w:val="yellow"/>
        </w:rPr>
        <w:t xml:space="preserve">, </w:t>
      </w:r>
      <w:proofErr w:type="spellStart"/>
      <w:r w:rsidRPr="001C374C">
        <w:rPr>
          <w:rFonts w:eastAsia="Lucida Sans Unicode"/>
          <w:kern w:val="1"/>
          <w:sz w:val="24"/>
          <w:szCs w:val="24"/>
          <w:highlight w:val="yellow"/>
        </w:rPr>
        <w:t>Prezes</w:t>
      </w:r>
      <w:proofErr w:type="spellEnd"/>
      <w:r w:rsidRPr="001C374C">
        <w:rPr>
          <w:rFonts w:eastAsia="Lucida Sans Unicode"/>
          <w:kern w:val="1"/>
          <w:sz w:val="24"/>
          <w:szCs w:val="24"/>
          <w:highlight w:val="yellow"/>
        </w:rPr>
        <w:t xml:space="preserve"> Lubelskiego Stowarzyszenia Agroturystycznego;</w:t>
      </w:r>
    </w:p>
    <w:p w:rsidR="003F66D1" w:rsidRPr="001C374C" w:rsidRDefault="003F66D1" w:rsidP="003F66D1">
      <w:pPr>
        <w:widowControl w:val="0"/>
        <w:numPr>
          <w:ilvl w:val="0"/>
          <w:numId w:val="2"/>
        </w:numPr>
        <w:suppressAutoHyphens/>
        <w:rPr>
          <w:rFonts w:eastAsia="Lucida Sans Unicode"/>
          <w:kern w:val="1"/>
          <w:sz w:val="24"/>
          <w:szCs w:val="24"/>
          <w:highlight w:val="yellow"/>
        </w:rPr>
      </w:pPr>
      <w:proofErr w:type="gramStart"/>
      <w:r w:rsidRPr="001C374C">
        <w:rPr>
          <w:rFonts w:eastAsia="Lucida Sans Unicode"/>
          <w:kern w:val="1"/>
          <w:sz w:val="24"/>
          <w:szCs w:val="24"/>
          <w:highlight w:val="yellow"/>
        </w:rPr>
        <w:t>region</w:t>
      </w:r>
      <w:proofErr w:type="gramEnd"/>
      <w:r w:rsidRPr="001C374C">
        <w:rPr>
          <w:rFonts w:eastAsia="Lucida Sans Unicode"/>
          <w:kern w:val="1"/>
          <w:sz w:val="24"/>
          <w:szCs w:val="24"/>
          <w:highlight w:val="yellow"/>
        </w:rPr>
        <w:t xml:space="preserve"> południowo-zachodni – </w:t>
      </w:r>
      <w:r w:rsidRPr="001C374C">
        <w:rPr>
          <w:rFonts w:eastAsia="Lucida Sans Unicode"/>
          <w:b/>
          <w:kern w:val="1"/>
          <w:sz w:val="24"/>
          <w:szCs w:val="24"/>
          <w:highlight w:val="yellow"/>
        </w:rPr>
        <w:t xml:space="preserve">Barbara </w:t>
      </w:r>
      <w:proofErr w:type="spellStart"/>
      <w:r w:rsidRPr="001C374C">
        <w:rPr>
          <w:rFonts w:eastAsia="Lucida Sans Unicode"/>
          <w:b/>
          <w:kern w:val="1"/>
          <w:sz w:val="24"/>
          <w:szCs w:val="24"/>
          <w:highlight w:val="yellow"/>
        </w:rPr>
        <w:t>Jochymek</w:t>
      </w:r>
      <w:proofErr w:type="spellEnd"/>
      <w:r w:rsidRPr="001C374C">
        <w:rPr>
          <w:rFonts w:eastAsia="Lucida Sans Unicode"/>
          <w:kern w:val="1"/>
          <w:sz w:val="24"/>
          <w:szCs w:val="24"/>
          <w:highlight w:val="yellow"/>
        </w:rPr>
        <w:t xml:space="preserve">, </w:t>
      </w:r>
      <w:proofErr w:type="spellStart"/>
      <w:r w:rsidRPr="001C374C">
        <w:rPr>
          <w:rFonts w:eastAsia="Lucida Sans Unicode"/>
          <w:kern w:val="1"/>
          <w:sz w:val="24"/>
          <w:szCs w:val="24"/>
          <w:highlight w:val="yellow"/>
        </w:rPr>
        <w:t>Prezes</w:t>
      </w:r>
      <w:proofErr w:type="spellEnd"/>
      <w:r w:rsidRPr="001C374C">
        <w:rPr>
          <w:rFonts w:eastAsia="Lucida Sans Unicode"/>
          <w:kern w:val="1"/>
          <w:sz w:val="24"/>
          <w:szCs w:val="24"/>
          <w:highlight w:val="yellow"/>
        </w:rPr>
        <w:t xml:space="preserve"> ECEAT-POLAND (Europejskie Centrum Ekologicznego Rolnictwa i Turystyki);</w:t>
      </w:r>
    </w:p>
    <w:p w:rsidR="003F66D1" w:rsidRPr="001C374C" w:rsidRDefault="003F66D1" w:rsidP="003F66D1">
      <w:pPr>
        <w:widowControl w:val="0"/>
        <w:numPr>
          <w:ilvl w:val="0"/>
          <w:numId w:val="2"/>
        </w:numPr>
        <w:suppressAutoHyphens/>
        <w:rPr>
          <w:rFonts w:eastAsia="Lucida Sans Unicode"/>
          <w:kern w:val="1"/>
          <w:sz w:val="24"/>
          <w:szCs w:val="24"/>
          <w:highlight w:val="yellow"/>
        </w:rPr>
      </w:pPr>
      <w:proofErr w:type="gramStart"/>
      <w:r w:rsidRPr="001C374C">
        <w:rPr>
          <w:rFonts w:eastAsia="Lucida Sans Unicode"/>
          <w:kern w:val="1"/>
          <w:sz w:val="24"/>
          <w:szCs w:val="24"/>
          <w:highlight w:val="yellow"/>
        </w:rPr>
        <w:t>region</w:t>
      </w:r>
      <w:proofErr w:type="gramEnd"/>
      <w:r w:rsidRPr="001C374C">
        <w:rPr>
          <w:rFonts w:eastAsia="Lucida Sans Unicode"/>
          <w:kern w:val="1"/>
          <w:sz w:val="24"/>
          <w:szCs w:val="24"/>
          <w:highlight w:val="yellow"/>
        </w:rPr>
        <w:t xml:space="preserve"> południowo-wschodni – </w:t>
      </w:r>
      <w:r w:rsidRPr="001C374C">
        <w:rPr>
          <w:rFonts w:eastAsia="Lucida Sans Unicode"/>
          <w:b/>
          <w:kern w:val="1"/>
          <w:sz w:val="24"/>
          <w:szCs w:val="24"/>
          <w:highlight w:val="yellow"/>
        </w:rPr>
        <w:t>Andrzej Mikołajewicz</w:t>
      </w:r>
      <w:r w:rsidRPr="001C374C">
        <w:rPr>
          <w:rFonts w:eastAsia="Lucida Sans Unicode"/>
          <w:kern w:val="1"/>
          <w:sz w:val="24"/>
          <w:szCs w:val="24"/>
          <w:highlight w:val="yellow"/>
        </w:rPr>
        <w:t xml:space="preserve">, </w:t>
      </w:r>
      <w:proofErr w:type="spellStart"/>
      <w:r w:rsidRPr="001C374C">
        <w:rPr>
          <w:rFonts w:eastAsia="Lucida Sans Unicode"/>
          <w:kern w:val="1"/>
          <w:sz w:val="24"/>
          <w:szCs w:val="24"/>
          <w:highlight w:val="yellow"/>
        </w:rPr>
        <w:t>Prezes</w:t>
      </w:r>
      <w:proofErr w:type="spellEnd"/>
      <w:r w:rsidRPr="001C374C">
        <w:rPr>
          <w:rFonts w:eastAsia="Lucida Sans Unicode"/>
          <w:kern w:val="1"/>
          <w:sz w:val="24"/>
          <w:szCs w:val="24"/>
          <w:highlight w:val="yellow"/>
        </w:rPr>
        <w:t xml:space="preserve"> Związku Turystyki Aktywnej w Czorsztynie.</w:t>
      </w:r>
    </w:p>
    <w:p w:rsidR="003F66D1" w:rsidRPr="001C374C" w:rsidRDefault="003F66D1" w:rsidP="003F66D1">
      <w:pPr>
        <w:widowControl w:val="0"/>
        <w:suppressAutoHyphens/>
        <w:jc w:val="both"/>
        <w:rPr>
          <w:rFonts w:eastAsia="Lucida Sans Unicode"/>
          <w:kern w:val="1"/>
          <w:sz w:val="24"/>
          <w:szCs w:val="24"/>
          <w:highlight w:val="yellow"/>
        </w:rPr>
      </w:pPr>
    </w:p>
    <w:p w:rsidR="003F66D1" w:rsidRPr="002163A9" w:rsidRDefault="003F66D1" w:rsidP="003F66D1">
      <w:pPr>
        <w:widowControl w:val="0"/>
        <w:suppressAutoHyphens/>
        <w:jc w:val="both"/>
        <w:rPr>
          <w:rFonts w:eastAsia="Lucida Sans Unicode"/>
          <w:kern w:val="1"/>
          <w:sz w:val="24"/>
          <w:szCs w:val="24"/>
        </w:rPr>
      </w:pPr>
      <w:r w:rsidRPr="001C374C">
        <w:rPr>
          <w:rFonts w:eastAsia="Lucida Sans Unicode"/>
          <w:kern w:val="1"/>
          <w:sz w:val="24"/>
          <w:szCs w:val="24"/>
          <w:highlight w:val="yellow"/>
        </w:rPr>
        <w:t>CV współpracowników regionalnych InE znajdują się w załączniku nr 3.</w:t>
      </w:r>
    </w:p>
    <w:p w:rsidR="003F66D1" w:rsidRPr="002163A9" w:rsidRDefault="003F66D1" w:rsidP="003F66D1">
      <w:pPr>
        <w:widowControl w:val="0"/>
        <w:suppressAutoHyphens/>
        <w:jc w:val="both"/>
        <w:rPr>
          <w:rFonts w:eastAsia="Lucida Sans Unicode"/>
          <w:kern w:val="1"/>
          <w:sz w:val="24"/>
          <w:szCs w:val="24"/>
        </w:rPr>
      </w:pPr>
    </w:p>
    <w:p w:rsidR="003F66D1" w:rsidRDefault="003F66D1" w:rsidP="003F66D1">
      <w:pPr>
        <w:widowControl w:val="0"/>
        <w:suppressAutoHyphens/>
        <w:jc w:val="both"/>
        <w:rPr>
          <w:rFonts w:eastAsia="Lucida Sans Unicode"/>
          <w:b/>
          <w:kern w:val="1"/>
          <w:sz w:val="24"/>
          <w:szCs w:val="24"/>
          <w:u w:val="single"/>
        </w:rPr>
      </w:pPr>
      <w:r w:rsidRPr="002163A9">
        <w:rPr>
          <w:rFonts w:eastAsia="Lucida Sans Unicode"/>
          <w:b/>
          <w:kern w:val="1"/>
          <w:sz w:val="24"/>
          <w:szCs w:val="24"/>
          <w:u w:val="single"/>
        </w:rPr>
        <w:t>Przyrodnicy regionalni:</w:t>
      </w:r>
    </w:p>
    <w:p w:rsidR="003F66D1" w:rsidRPr="002163A9" w:rsidRDefault="003F66D1" w:rsidP="003F66D1">
      <w:pPr>
        <w:widowControl w:val="0"/>
        <w:suppressAutoHyphens/>
        <w:jc w:val="both"/>
        <w:rPr>
          <w:rFonts w:eastAsia="Lucida Sans Unicode"/>
          <w:b/>
          <w:kern w:val="1"/>
          <w:sz w:val="24"/>
          <w:szCs w:val="24"/>
          <w:u w:val="single"/>
        </w:rPr>
      </w:pPr>
    </w:p>
    <w:p w:rsidR="003F66D1" w:rsidRPr="002163A9" w:rsidRDefault="003F66D1" w:rsidP="003F66D1">
      <w:pPr>
        <w:widowControl w:val="0"/>
        <w:suppressAutoHyphens/>
        <w:jc w:val="both"/>
        <w:rPr>
          <w:rFonts w:eastAsia="Lucida Sans Unicode"/>
          <w:kern w:val="1"/>
          <w:sz w:val="24"/>
          <w:szCs w:val="24"/>
        </w:rPr>
      </w:pPr>
      <w:r w:rsidRPr="002163A9">
        <w:rPr>
          <w:rFonts w:eastAsia="Lucida Sans Unicode"/>
          <w:kern w:val="1"/>
          <w:sz w:val="24"/>
          <w:szCs w:val="24"/>
        </w:rPr>
        <w:t xml:space="preserve">W regionalnej części projektu dużą rolę odgrywać będzie </w:t>
      </w:r>
      <w:r>
        <w:rPr>
          <w:rFonts w:eastAsia="Lucida Sans Unicode"/>
          <w:kern w:val="1"/>
          <w:sz w:val="24"/>
          <w:szCs w:val="24"/>
        </w:rPr>
        <w:t>grupa</w:t>
      </w:r>
      <w:r w:rsidRPr="002163A9">
        <w:rPr>
          <w:rFonts w:eastAsia="Lucida Sans Unicode"/>
          <w:kern w:val="1"/>
          <w:sz w:val="24"/>
          <w:szCs w:val="24"/>
        </w:rPr>
        <w:t xml:space="preserve"> przyrodników regionalnych, którzy w sześciu regionach wydzielonych do celów niniejszego projektu (opisane w dziale wniosku „zasięg przedsięwzięcia”) współdziałać będą z liderami regionalnymi z zakresu agroturystyki. Będą oni pełnili rolę specjalistów ds. zasobów i walorów przyrodniczych w swoich regionach (przede wszystkim w odniesieniu do obszarów Natura 2000) i za razem trenerów edukacji ekologicznej </w:t>
      </w:r>
      <w:r>
        <w:rPr>
          <w:rFonts w:eastAsia="Lucida Sans Unicode"/>
          <w:kern w:val="1"/>
          <w:sz w:val="24"/>
          <w:szCs w:val="24"/>
        </w:rPr>
        <w:t xml:space="preserve">dot. wiedzy o konkretnych osobliwościach przyrody </w:t>
      </w:r>
      <w:r w:rsidRPr="002163A9">
        <w:rPr>
          <w:rFonts w:eastAsia="Lucida Sans Unicode"/>
          <w:kern w:val="1"/>
          <w:sz w:val="24"/>
          <w:szCs w:val="24"/>
        </w:rPr>
        <w:t>oraz</w:t>
      </w:r>
      <w:r>
        <w:rPr>
          <w:rFonts w:eastAsia="Lucida Sans Unicode"/>
          <w:kern w:val="1"/>
          <w:sz w:val="24"/>
          <w:szCs w:val="24"/>
        </w:rPr>
        <w:t xml:space="preserve"> o</w:t>
      </w:r>
      <w:r w:rsidRPr="002163A9">
        <w:rPr>
          <w:rFonts w:eastAsia="Lucida Sans Unicode"/>
          <w:kern w:val="1"/>
          <w:sz w:val="24"/>
          <w:szCs w:val="24"/>
        </w:rPr>
        <w:t xml:space="preserve"> zasad</w:t>
      </w:r>
      <w:r>
        <w:rPr>
          <w:rFonts w:eastAsia="Lucida Sans Unicode"/>
          <w:kern w:val="1"/>
          <w:sz w:val="24"/>
          <w:szCs w:val="24"/>
        </w:rPr>
        <w:t>ach ich udostępniania turystom</w:t>
      </w:r>
      <w:r w:rsidRPr="002163A9">
        <w:rPr>
          <w:rFonts w:eastAsia="Lucida Sans Unicode"/>
          <w:kern w:val="1"/>
          <w:sz w:val="24"/>
          <w:szCs w:val="24"/>
        </w:rPr>
        <w:t xml:space="preserve">. Przygotowywać będą oni, pod nadzorem specjalisty ds. Natury 2000, prezentacje na </w:t>
      </w:r>
      <w:proofErr w:type="spellStart"/>
      <w:r w:rsidRPr="002163A9">
        <w:rPr>
          <w:rFonts w:eastAsia="Lucida Sans Unicode"/>
          <w:kern w:val="1"/>
          <w:sz w:val="24"/>
          <w:szCs w:val="24"/>
        </w:rPr>
        <w:t>szkolenia</w:t>
      </w:r>
      <w:proofErr w:type="spellEnd"/>
      <w:r w:rsidRPr="002163A9">
        <w:rPr>
          <w:rFonts w:eastAsia="Lucida Sans Unicode"/>
          <w:kern w:val="1"/>
          <w:sz w:val="24"/>
          <w:szCs w:val="24"/>
        </w:rPr>
        <w:t xml:space="preserve"> nt. walorów i zasobów przyrodniczych swoich regionów, współdziałać z InE w przygotowywaniu zajęć terenowych, podczas których uczestnicy szkoleń maj</w:t>
      </w:r>
      <w:r>
        <w:rPr>
          <w:rFonts w:eastAsia="Lucida Sans Unicode"/>
          <w:kern w:val="1"/>
          <w:sz w:val="24"/>
          <w:szCs w:val="24"/>
        </w:rPr>
        <w:t>ą</w:t>
      </w:r>
      <w:r w:rsidRPr="002163A9">
        <w:rPr>
          <w:rFonts w:eastAsia="Lucida Sans Unicode"/>
          <w:kern w:val="1"/>
          <w:sz w:val="24"/>
          <w:szCs w:val="24"/>
        </w:rPr>
        <w:t xml:space="preserve"> poznawać obszary Natura 2000 i zasady turystycznego z nich korzystania, </w:t>
      </w:r>
      <w:r>
        <w:rPr>
          <w:rFonts w:eastAsia="Lucida Sans Unicode"/>
          <w:kern w:val="1"/>
          <w:sz w:val="24"/>
          <w:szCs w:val="24"/>
        </w:rPr>
        <w:t xml:space="preserve">opracować opisy wybranych zasobów do ich promowania w turystyce lokalnej, </w:t>
      </w:r>
      <w:r w:rsidRPr="002163A9">
        <w:rPr>
          <w:rFonts w:eastAsia="Lucida Sans Unicode"/>
          <w:kern w:val="1"/>
          <w:sz w:val="24"/>
          <w:szCs w:val="24"/>
        </w:rPr>
        <w:t>współdziałać z liderami regionalnymi przy wspieraniu uczestników szkoleń przy opracowywaniu ich propozycji ofert dla produktów turystycznych wykorzystujących walory obszarów Natura 2000.</w:t>
      </w:r>
    </w:p>
    <w:p w:rsidR="00EC7A3D" w:rsidRDefault="00EC7A3D"/>
    <w:sectPr w:rsidR="00EC7A3D" w:rsidSect="00842C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F476D"/>
    <w:multiLevelType w:val="hybridMultilevel"/>
    <w:tmpl w:val="A5B24B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9110269"/>
    <w:multiLevelType w:val="hybridMultilevel"/>
    <w:tmpl w:val="2FC0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5DC9"/>
    <w:rsid w:val="001C374C"/>
    <w:rsid w:val="003F66D1"/>
    <w:rsid w:val="00425871"/>
    <w:rsid w:val="004947F5"/>
    <w:rsid w:val="00842C49"/>
    <w:rsid w:val="008A4115"/>
    <w:rsid w:val="00CA485A"/>
    <w:rsid w:val="00D25596"/>
    <w:rsid w:val="00DF5DC9"/>
    <w:rsid w:val="00EC7A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66D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66D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7</Pages>
  <Words>3294</Words>
  <Characters>19764</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Czarek</dc:creator>
  <cp:keywords/>
  <dc:description/>
  <cp:lastModifiedBy>admin</cp:lastModifiedBy>
  <cp:revision>3</cp:revision>
  <dcterms:created xsi:type="dcterms:W3CDTF">2014-03-12T21:05:00Z</dcterms:created>
  <dcterms:modified xsi:type="dcterms:W3CDTF">2014-03-16T09:42:00Z</dcterms:modified>
</cp:coreProperties>
</file>